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sz w:val="21"/>
          <w:szCs w:val="21"/>
          <w:highlight w:val="none"/>
        </w:rPr>
      </w:pPr>
      <w:r>
        <w:rPr>
          <w:rFonts w:hint="eastAsia" w:ascii="宋体" w:hAnsi="宋体" w:eastAsia="宋体" w:cs="宋体"/>
          <w:b/>
          <w:sz w:val="72"/>
          <w:highlight w:val="none"/>
        </w:rPr>
        <w:t xml:space="preserve">                              </w:t>
      </w:r>
      <w:r>
        <w:rPr>
          <w:rFonts w:hint="eastAsia" w:ascii="宋体" w:hAnsi="宋体" w:eastAsia="宋体" w:cs="宋体"/>
          <w:b/>
          <w:sz w:val="72"/>
          <w:highlight w:val="none"/>
        </w:rPr>
        <w:tab/>
      </w:r>
      <w:r>
        <w:rPr>
          <w:rFonts w:hint="eastAsia" w:ascii="宋体" w:hAnsi="宋体" w:eastAsia="宋体" w:cs="宋体"/>
          <w:b/>
          <w:i/>
          <w:sz w:val="21"/>
          <w:szCs w:val="21"/>
          <w:highlight w:val="none"/>
        </w:rPr>
        <w:t xml:space="preserve"> </w:t>
      </w:r>
      <w:r/>
    </w:p>
    <w:p>
      <w:pPr>
        <w:rPr>
          <w:rFonts w:hint="eastAsia" w:ascii="宋体" w:hAnsi="宋体" w:eastAsia="宋体" w:cs="宋体"/>
          <w:b/>
          <w:sz w:val="72"/>
          <w:highlight w:val="none"/>
        </w:rPr>
      </w:pPr>
      <w:r>
        <w:rPr>
          <w:rFonts w:hint="eastAsia" w:ascii="宋体" w:hAnsi="宋体" w:eastAsia="宋体" w:cs="宋体"/>
          <w:b/>
          <w:sz w:val="72"/>
          <w:highlight w:val="none"/>
        </w:rPr>
      </w:r>
      <w:r/>
    </w:p>
    <w:p>
      <w:pPr>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苏  州  市  政  府  采 购</w:t>
      </w:r>
      <w:r/>
    </w:p>
    <w:p>
      <w:pPr>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招   标   文   件</w:t>
      </w:r>
      <w:r/>
    </w:p>
    <w:p>
      <w:pPr>
        <w:ind w:left="-424"/>
        <w:rPr>
          <w:rFonts w:hint="eastAsia" w:ascii="宋体" w:hAnsi="宋体" w:eastAsia="宋体" w:cs="宋体"/>
          <w:b/>
          <w:sz w:val="72"/>
          <w:highlight w:val="none"/>
        </w:rPr>
      </w:pPr>
      <w:r>
        <w:rPr>
          <w:rFonts w:hint="eastAsia" w:ascii="宋体" w:hAnsi="宋体" w:eastAsia="宋体" w:cs="宋体"/>
          <w:b/>
          <w:sz w:val="72"/>
          <w:highlight w:val="none"/>
        </w:rPr>
      </w:r>
      <w:r/>
    </w:p>
    <w:p>
      <w:pPr>
        <w:ind w:left="-140" w:firstLine="137"/>
        <w:tabs>
          <w:tab w:val="left" w:pos="6760" w:leader="none"/>
        </w:tabs>
        <w:rPr>
          <w:rFonts w:hint="eastAsia" w:ascii="宋体" w:hAnsi="宋体" w:eastAsia="宋体" w:cs="宋体"/>
          <w:b/>
          <w:sz w:val="72"/>
          <w:highlight w:val="none"/>
        </w:rPr>
      </w:pPr>
      <w:r>
        <w:rPr>
          <w:rFonts w:hint="eastAsia" w:ascii="宋体" w:hAnsi="宋体" w:eastAsia="宋体" w:cs="宋体"/>
          <w:b/>
          <w:sz w:val="72"/>
          <w:highlight w:val="none"/>
        </w:rPr>
      </w:r>
      <w:r/>
    </w:p>
    <w:p>
      <w:pPr>
        <w:ind w:left="-140" w:firstLine="137"/>
        <w:tabs>
          <w:tab w:val="left" w:pos="6760" w:leader="none"/>
        </w:tabs>
        <w:rPr>
          <w:rFonts w:hint="eastAsia" w:ascii="宋体" w:hAnsi="宋体" w:eastAsia="宋体" w:cs="宋体"/>
          <w:b/>
          <w:sz w:val="72"/>
          <w:highlight w:val="none"/>
        </w:rPr>
      </w:pPr>
      <w:r>
        <w:rPr>
          <w:rFonts w:hint="eastAsia" w:ascii="宋体" w:hAnsi="宋体" w:eastAsia="宋体" w:cs="宋体"/>
          <w:b/>
          <w:sz w:val="72"/>
          <w:highlight w:val="none"/>
        </w:rPr>
      </w:r>
      <w:r/>
    </w:p>
    <w:p>
      <w:pPr>
        <w:ind w:left="-140" w:firstLine="137"/>
        <w:tabs>
          <w:tab w:val="left" w:pos="6760" w:leader="none"/>
        </w:tabs>
        <w:rPr>
          <w:rFonts w:hint="eastAsia" w:ascii="宋体" w:hAnsi="宋体" w:eastAsia="宋体" w:cs="宋体"/>
          <w:b/>
          <w:sz w:val="72"/>
          <w:highlight w:val="none"/>
        </w:rPr>
      </w:pPr>
      <w:r>
        <w:rPr>
          <w:rFonts w:hint="eastAsia" w:ascii="宋体" w:hAnsi="宋体" w:eastAsia="宋体" w:cs="宋体"/>
          <w:b/>
          <w:sz w:val="72"/>
          <w:highlight w:val="none"/>
        </w:rPr>
      </w:r>
      <w:r/>
    </w:p>
    <w:p>
      <w:pPr>
        <w:ind w:left="-140" w:firstLine="137"/>
        <w:tabs>
          <w:tab w:val="left" w:pos="6760" w:leader="none"/>
        </w:tabs>
        <w:rPr>
          <w:rFonts w:hint="eastAsia" w:ascii="宋体" w:hAnsi="宋体" w:eastAsia="宋体" w:cs="宋体"/>
          <w:b/>
          <w:sz w:val="72"/>
          <w:highlight w:val="none"/>
        </w:rPr>
      </w:pPr>
      <w:r>
        <w:rPr>
          <w:rFonts w:hint="eastAsia" w:ascii="宋体" w:hAnsi="宋体" w:eastAsia="宋体" w:cs="宋体"/>
          <w:b/>
          <w:sz w:val="72"/>
          <w:highlight w:val="none"/>
        </w:rPr>
      </w:r>
      <w:r/>
    </w:p>
    <w:p>
      <w:pPr>
        <w:ind w:firstLine="1405"/>
        <w:spacing w:line="36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招标编号：</w:t>
      </w:r>
      <w:r>
        <w:rPr>
          <w:rFonts w:hint="eastAsia" w:ascii="宋体" w:hAnsi="宋体" w:eastAsia="宋体" w:cs="宋体"/>
          <w:b/>
          <w:bCs/>
          <w:sz w:val="28"/>
          <w:szCs w:val="28"/>
          <w:highlight w:val="none"/>
          <w:lang w:eastAsia="zh-CN"/>
        </w:rPr>
        <w:t xml:space="preserve">JSZC-320505-SZHQ-G2026-0011</w:t>
      </w:r>
      <w:r/>
    </w:p>
    <w:p>
      <w:pPr>
        <w:ind w:firstLine="1405"/>
        <w:spacing w:line="36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采购人：</w:t>
      </w:r>
      <w:r>
        <w:rPr>
          <w:rFonts w:hint="eastAsia" w:ascii="宋体" w:hAnsi="宋体" w:eastAsia="宋体" w:cs="宋体"/>
          <w:b/>
          <w:bCs/>
          <w:sz w:val="28"/>
          <w:szCs w:val="28"/>
          <w:highlight w:val="none"/>
          <w:lang w:eastAsia="zh-CN"/>
        </w:rPr>
        <w:t xml:space="preserve">苏州高新区（虎丘区）城市管理局（综合行政执法局）</w:t>
      </w:r>
      <w:r/>
    </w:p>
    <w:p>
      <w:pPr>
        <w:ind w:firstLine="1405"/>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采购代理机构：</w:t>
      </w:r>
      <w:bookmarkStart w:id="0" w:name="OLE_LINK1"/>
      <w:r>
        <w:rPr>
          <w:rFonts w:hint="eastAsia" w:ascii="宋体" w:hAnsi="宋体" w:eastAsia="宋体" w:cs="宋体"/>
          <w:b/>
          <w:bCs/>
          <w:sz w:val="28"/>
          <w:szCs w:val="28"/>
          <w:highlight w:val="none"/>
        </w:rPr>
        <w:t xml:space="preserve">苏州海企国际工程咨询有限公司</w:t>
      </w:r>
      <w:bookmarkEnd w:id="0"/>
      <w:r/>
      <w:r/>
    </w:p>
    <w:p>
      <w:pPr>
        <w:ind w:left="2796" w:hanging="1405"/>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项目名称：</w:t>
      </w:r>
      <w:r>
        <w:rPr>
          <w:rFonts w:hint="eastAsia" w:ascii="宋体" w:hAnsi="宋体" w:eastAsia="宋体" w:cs="宋体"/>
          <w:b/>
          <w:bCs/>
          <w:sz w:val="28"/>
          <w:szCs w:val="28"/>
          <w:highlight w:val="none"/>
          <w:lang w:eastAsia="zh-CN"/>
        </w:rPr>
        <w:t xml:space="preserve">苏州高新区2026-2027年度12345热线第三方服务</w:t>
      </w:r>
      <w:r/>
    </w:p>
    <w:p>
      <w:pPr>
        <w:ind w:firstLine="1405"/>
        <w:spacing w:line="360" w:lineRule="auto"/>
        <w:rPr>
          <w:rFonts w:hint="eastAsia" w:ascii="宋体" w:hAnsi="宋体" w:eastAsia="宋体" w:cs="宋体"/>
          <w:b/>
          <w:sz w:val="28"/>
          <w:szCs w:val="28"/>
          <w:highlight w:val="none"/>
        </w:rPr>
      </w:pPr>
      <w:r>
        <w:rPr>
          <w:rFonts w:hint="eastAsia" w:ascii="宋体" w:hAnsi="宋体" w:eastAsia="宋体" w:cs="宋体"/>
          <w:b/>
          <w:bCs/>
          <w:sz w:val="28"/>
          <w:szCs w:val="28"/>
          <w:highlight w:val="none"/>
        </w:rPr>
        <w:t xml:space="preserve">采购类别：服务类</w:t>
      </w:r>
      <w:r/>
    </w:p>
    <w:p>
      <w:pPr>
        <w:pStyle w:val="838"/>
        <w:ind w:firstLine="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sz w:val="28"/>
          <w:szCs w:val="28"/>
          <w:highlight w:val="none"/>
        </w:rPr>
      </w:pPr>
      <w:r>
        <w:rPr>
          <w:rFonts w:hint="eastAsia" w:ascii="宋体" w:hAnsi="宋体" w:eastAsia="宋体" w:cs="宋体"/>
          <w:b/>
          <w:bCs/>
          <w:sz w:val="28"/>
          <w:szCs w:val="28"/>
          <w:highlight w:val="none"/>
        </w:rPr>
        <w:t xml:space="preserve">二〇二六年</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月</w:t>
      </w:r>
      <w:r/>
    </w:p>
    <w:p>
      <w:pPr>
        <w:tabs>
          <w:tab w:val="left" w:pos="7730" w:leader="none"/>
        </w:tabs>
        <w:rPr>
          <w:rFonts w:hint="eastAsia" w:ascii="宋体" w:hAnsi="宋体" w:eastAsia="宋体" w:cs="宋体"/>
          <w:sz w:val="36"/>
          <w:szCs w:val="36"/>
          <w:highlight w:val="none"/>
        </w:rPr>
        <w:sectPr>
          <w:headerReference w:type="default" r:id="rId9"/>
          <w:headerReference w:type="first" r:id="rId10"/>
          <w:footerReference w:type="even" r:id="rId13"/>
          <w:footerReference w:type="first" r:id="rId14"/>
          <w:footnotePr/>
          <w:endnotePr/>
          <w:type w:val="nextPage"/>
          <w:pgSz w:w="11906" w:h="16838" w:orient="portrait"/>
          <w:pgMar w:top="1440" w:right="1558" w:bottom="1440" w:left="1276" w:header="851" w:footer="992" w:gutter="0"/>
          <w:pgNumType w:start="1"/>
          <w:cols w:num="1" w:sep="0" w:space="720" w:equalWidth="1"/>
          <w:docGrid w:linePitch="360"/>
        </w:sectPr>
      </w:pPr>
      <w:r>
        <w:rPr>
          <w:rFonts w:hint="eastAsia" w:ascii="宋体" w:hAnsi="宋体" w:eastAsia="宋体" w:cs="宋体"/>
          <w:sz w:val="36"/>
          <w:szCs w:val="36"/>
          <w:highlight w:val="none"/>
        </w:rPr>
      </w:r>
      <w:r/>
    </w:p>
    <w:p>
      <w:pPr>
        <w:ind w:firstLine="3960"/>
        <w:tabs>
          <w:tab w:val="left" w:pos="773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前附表</w:t>
      </w:r>
      <w:r/>
    </w:p>
    <w:tbl>
      <w:tblPr>
        <w:tblStyle w:val="8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687"/>
        <w:gridCol w:w="7308"/>
      </w:tblGrid>
      <w:tr>
        <w:trPr>
          <w:jc w:val="center"/>
          <w:trHeight w:val="472"/>
        </w:trPr>
        <w:tc>
          <w:tcPr>
            <w:tcW w:w="746"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68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p>
        </w:tc>
        <w:tc>
          <w:tcPr>
            <w:tcW w:w="730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w:t>
            </w:r>
            <w:r/>
          </w:p>
        </w:tc>
      </w:tr>
      <w:tr>
        <w:trPr>
          <w:jc w:val="center"/>
          <w:trHeight w:val="90"/>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687"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项目名称</w:t>
            </w:r>
            <w:r/>
          </w:p>
        </w:tc>
        <w:tc>
          <w:tcPr>
            <w:tcW w:w="7308" w:type="dxa"/>
            <w:vAlign w:val="center"/>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bCs/>
                <w:sz w:val="24"/>
                <w:szCs w:val="24"/>
                <w:highlight w:val="none"/>
                <w:lang w:eastAsia="zh-CN"/>
              </w:rPr>
              <w:t xml:space="preserve">苏州高新区2026-2027年度12345热线第三方服务</w:t>
            </w:r>
            <w:r/>
          </w:p>
        </w:tc>
      </w:tr>
      <w:tr>
        <w:trPr>
          <w:jc w:val="center"/>
          <w:trHeight w:val="578"/>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687"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服务期限</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自合同签订之日起</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w:t>
            </w:r>
            <w:r/>
          </w:p>
        </w:tc>
      </w:tr>
      <w:tr>
        <w:trPr>
          <w:jc w:val="center"/>
          <w:trHeight w:val="405"/>
        </w:trPr>
        <w:tc>
          <w:tcPr>
            <w:tcW w:w="746" w:type="dxa"/>
            <w:vAlign w:val="center"/>
            <w:vMerge w:val="restart"/>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采购预算</w:t>
            </w:r>
            <w:r/>
          </w:p>
        </w:tc>
        <w:tc>
          <w:tcPr>
            <w:tcW w:w="7308"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903.8万元</w:t>
            </w:r>
            <w:r/>
          </w:p>
        </w:tc>
      </w:tr>
      <w:tr>
        <w:trPr>
          <w:jc w:val="center"/>
          <w:trHeight w:val="90"/>
        </w:trPr>
        <w:tc>
          <w:tcPr>
            <w:tcW w:w="746"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最高限价</w:t>
            </w:r>
            <w:r/>
          </w:p>
        </w:tc>
        <w:tc>
          <w:tcPr>
            <w:tcW w:w="7308"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903.4万元</w:t>
            </w:r>
            <w:r/>
          </w:p>
        </w:tc>
      </w:tr>
      <w:tr>
        <w:trPr>
          <w:jc w:val="center"/>
          <w:trHeight w:val="2537"/>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特定资格条件、落实政府采购政策需满足的资格要求</w:t>
            </w:r>
            <w:r/>
          </w:p>
        </w:tc>
        <w:tc>
          <w:tcPr>
            <w:tcW w:w="7308" w:type="dxa"/>
            <w:vAlign w:val="center"/>
            <w:textDirection w:val="lrTb"/>
            <w:noWrap w:val="false"/>
          </w:tcPr>
          <w:p>
            <w:pPr>
              <w:jc w:val="left"/>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特定资格条件：</w:t>
            </w:r>
            <w:r>
              <w:rPr>
                <w:rFonts w:hint="eastAsia" w:ascii="宋体" w:hAnsi="宋体" w:eastAsia="宋体" w:cs="宋体"/>
                <w:sz w:val="24"/>
                <w:szCs w:val="24"/>
                <w:highlight w:val="none"/>
                <w:shd w:val="clear" w:color="auto" w:fill="ffffff"/>
                <w:lang w:val="en-US" w:eastAsia="zh-CN"/>
              </w:rPr>
              <w:t xml:space="preserve">无</w:t>
            </w:r>
            <w:r>
              <w:rPr>
                <w:rFonts w:hint="eastAsia" w:ascii="宋体" w:hAnsi="宋体" w:eastAsia="宋体" w:cs="宋体"/>
                <w:sz w:val="24"/>
                <w:szCs w:val="24"/>
                <w:highlight w:val="none"/>
                <w:shd w:val="clear" w:color="auto" w:fill="ffffff"/>
              </w:rPr>
              <w:t xml:space="preserve">。</w:t>
            </w:r>
            <w:r/>
          </w:p>
          <w:p>
            <w:pPr>
              <w:jc w:val="left"/>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lang w:val="en-US" w:eastAsia="zh-CN"/>
              </w:rPr>
              <w:t xml:space="preserve">2.</w:t>
            </w:r>
            <w:r>
              <w:rPr>
                <w:rFonts w:hint="eastAsia" w:ascii="宋体" w:hAnsi="宋体" w:eastAsia="宋体" w:cs="宋体"/>
                <w:sz w:val="24"/>
                <w:szCs w:val="24"/>
                <w:highlight w:val="none"/>
              </w:rPr>
              <w:t xml:space="preserve">落实政府采购政策需满足的资格要求：本项目</w:t>
            </w:r>
            <w:r>
              <w:rPr>
                <w:rFonts w:hint="eastAsia" w:ascii="宋体" w:hAnsi="宋体" w:eastAsia="宋体" w:cs="宋体"/>
                <w:b/>
                <w:bCs/>
                <w:sz w:val="24"/>
                <w:szCs w:val="24"/>
                <w:highlight w:val="none"/>
              </w:rPr>
              <w:t xml:space="preserve">专门面向中小企业采购</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 xml:space="preserve">其他未列明行业</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
                <w:bCs/>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投标单位</w:t>
            </w:r>
            <w:r>
              <w:rPr>
                <w:rFonts w:hint="eastAsia" w:ascii="宋体" w:hAnsi="宋体" w:eastAsia="宋体" w:cs="宋体"/>
                <w:b/>
                <w:bCs/>
                <w:color w:val="000000"/>
                <w:sz w:val="24"/>
                <w:szCs w:val="24"/>
                <w:highlight w:val="none"/>
              </w:rPr>
              <w:t xml:space="preserve">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rPr>
              <w:t xml:space="preserve">残疾人福利性单位</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sz w:val="24"/>
                <w:szCs w:val="24"/>
                <w:highlight w:val="none"/>
              </w:rPr>
              <w:t xml:space="preserve">须提供《中小企业声明函》或《残疾人福利性单位声明函》或由省级以上监狱管理局、戒毒管理局（含新疆生产建设兵团）出具的属于监狱企业的证明文件。 </w:t>
            </w:r>
            <w:r/>
          </w:p>
        </w:tc>
      </w:tr>
      <w:tr>
        <w:trPr>
          <w:jc w:val="center"/>
          <w:trHeight w:val="796"/>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联合体投标</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w:t>
            </w:r>
            <w:r/>
          </w:p>
        </w:tc>
      </w:tr>
      <w:tr>
        <w:trPr>
          <w:jc w:val="center"/>
          <w:trHeight w:val="501"/>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现场考察</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不集中组织现场考察</w:t>
            </w:r>
            <w:r/>
          </w:p>
        </w:tc>
      </w:tr>
      <w:tr>
        <w:trPr>
          <w:jc w:val="center"/>
          <w:trHeight w:val="702"/>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投标答疑会 </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不召开</w:t>
            </w:r>
            <w:r/>
          </w:p>
        </w:tc>
      </w:tr>
      <w:tr>
        <w:trPr>
          <w:jc w:val="center"/>
          <w:trHeight w:val="529"/>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投标单位提出疑问截止时间</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投标单位如有疑问需要澄清，可通过公告中的联系方式及时提出，采购人或采购代理机构将予以解答，但答复内容不得涉及商业秘密。</w:t>
            </w:r>
            <w:r/>
          </w:p>
        </w:tc>
      </w:tr>
      <w:tr>
        <w:trPr>
          <w:jc w:val="center"/>
          <w:trHeight w:val="415"/>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投标文件份数</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中标单位中标后，提供2份纸质投标文件，送至招标代理机构。</w:t>
            </w:r>
            <w:r/>
          </w:p>
        </w:tc>
      </w:tr>
      <w:tr>
        <w:trPr>
          <w:jc w:val="center"/>
          <w:trHeight w:val="420"/>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投标货币</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w:t>
            </w:r>
            <w:r/>
          </w:p>
        </w:tc>
      </w:tr>
      <w:tr>
        <w:trPr>
          <w:jc w:val="center"/>
          <w:trHeight w:val="625"/>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投标保证金</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不提交，招标文件内关于投标保证金的相关规定均不适用</w:t>
            </w:r>
            <w:r>
              <w:rPr>
                <w:rFonts w:hint="eastAsia" w:ascii="宋体" w:hAnsi="宋体" w:eastAsia="宋体" w:cs="宋体"/>
                <w:b/>
                <w:bCs/>
                <w:sz w:val="24"/>
                <w:szCs w:val="24"/>
                <w:highlight w:val="none"/>
              </w:rPr>
              <w:t xml:space="preserve">。</w:t>
            </w:r>
            <w:r/>
          </w:p>
        </w:tc>
      </w:tr>
      <w:tr>
        <w:trPr>
          <w:jc w:val="center"/>
          <w:trHeight w:val="1014"/>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投标文件有效期</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90</w:t>
            </w:r>
            <w:r>
              <w:rPr>
                <w:rFonts w:hint="eastAsia" w:ascii="宋体" w:hAnsi="宋体" w:eastAsia="宋体" w:cs="宋体"/>
                <w:sz w:val="24"/>
                <w:szCs w:val="24"/>
                <w:highlight w:val="none"/>
              </w:rPr>
              <w:t xml:space="preserve">日历天（从投标截止之日算起）</w:t>
            </w:r>
            <w:r/>
          </w:p>
        </w:tc>
      </w:tr>
      <w:tr>
        <w:trPr>
          <w:jc w:val="center"/>
          <w:trHeight w:val="582"/>
        </w:trPr>
        <w:tc>
          <w:tcPr>
            <w:tcW w:w="746" w:type="dxa"/>
            <w:vAlign w:val="center"/>
            <w:vMerge w:val="restart"/>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投标截止时间</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时间：2026年</w:t>
            </w:r>
            <w:r>
              <w:rPr>
                <w:rFonts w:hint="eastAsia" w:ascii="宋体" w:hAnsi="宋体" w:eastAsia="宋体" w:cs="宋体"/>
                <w:sz w:val="24"/>
                <w:szCs w:val="24"/>
                <w:highlight w:val="none"/>
                <w:lang w:val="en-US" w:eastAsia="zh-CN"/>
              </w:rPr>
              <w:t xml:space="preserve">6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5 </w:t>
            </w:r>
            <w:r>
              <w:rPr>
                <w:rFonts w:hint="eastAsia" w:ascii="宋体" w:hAnsi="宋体" w:eastAsia="宋体" w:cs="宋体"/>
                <w:sz w:val="24"/>
                <w:szCs w:val="24"/>
                <w:highlight w:val="none"/>
              </w:rPr>
              <w:t xml:space="preserve">日13时30分</w:t>
            </w:r>
            <w:r/>
          </w:p>
        </w:tc>
      </w:tr>
      <w:tr>
        <w:trPr>
          <w:jc w:val="center"/>
          <w:trHeight w:val="315"/>
        </w:trPr>
        <w:tc>
          <w:tcPr>
            <w:tcW w:w="746"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投标地点</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地点：“苏采云”系统（网址：http://jszfcg.jsczt.cn/）</w:t>
            </w:r>
            <w:r/>
          </w:p>
        </w:tc>
      </w:tr>
      <w:tr>
        <w:trPr>
          <w:jc w:val="center"/>
          <w:trHeight w:val="57"/>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开标时间和地点</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时间：2026年6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5  </w:t>
            </w:r>
            <w:r>
              <w:rPr>
                <w:rFonts w:hint="eastAsia" w:ascii="宋体" w:hAnsi="宋体" w:eastAsia="宋体" w:cs="宋体"/>
                <w:sz w:val="24"/>
                <w:szCs w:val="24"/>
                <w:highlight w:val="none"/>
              </w:rPr>
              <w:t xml:space="preserve">日13时30分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地点：“苏采云”系统（网址：http://jszfcg.jsczt.cn/）</w:t>
            </w:r>
            <w:r/>
          </w:p>
        </w:tc>
      </w:tr>
      <w:tr>
        <w:trPr>
          <w:jc w:val="center"/>
          <w:trHeight w:val="90"/>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评标办法</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综合评分法</w:t>
            </w:r>
            <w:r/>
          </w:p>
        </w:tc>
      </w:tr>
      <w:tr>
        <w:trPr>
          <w:jc w:val="center"/>
          <w:trHeight w:val="844"/>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定标办法</w:t>
            </w:r>
            <w:r/>
          </w:p>
        </w:tc>
        <w:tc>
          <w:tcPr>
            <w:tcW w:w="7308" w:type="dxa"/>
            <w:vAlign w:val="center"/>
            <w:textDirection w:val="lrTb"/>
            <w:noWrap w:val="false"/>
          </w:tcPr>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采购人授权评标委员会按照采购文件要求确定中标供应商</w:t>
            </w:r>
            <w:r>
              <w:rPr>
                <w:rFonts w:hint="eastAsia" w:ascii="宋体" w:hAnsi="宋体" w:eastAsia="宋体" w:cs="宋体"/>
                <w:sz w:val="24"/>
                <w:szCs w:val="24"/>
                <w:highlight w:val="none"/>
                <w:lang w:eastAsia="zh-CN"/>
              </w:rPr>
              <w:t xml:space="preserve">。</w:t>
            </w:r>
            <w:r/>
          </w:p>
        </w:tc>
      </w:tr>
      <w:tr>
        <w:trPr>
          <w:jc w:val="center"/>
          <w:trHeight w:val="657"/>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w:t>
            </w:r>
            <w:r/>
          </w:p>
        </w:tc>
        <w:tc>
          <w:tcPr>
            <w:tcW w:w="7308"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不提交</w:t>
            </w:r>
            <w:r/>
          </w:p>
        </w:tc>
      </w:tr>
      <w:tr>
        <w:trPr>
          <w:jc w:val="center"/>
          <w:trHeight w:val="627"/>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签订合同</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中标通知书发出之日起</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日内</w:t>
            </w:r>
            <w:r/>
          </w:p>
        </w:tc>
      </w:tr>
      <w:tr>
        <w:trPr>
          <w:jc w:val="center"/>
          <w:trHeight w:val="571"/>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p>
        </w:tc>
        <w:tc>
          <w:tcPr>
            <w:tcW w:w="1687" w:type="dxa"/>
            <w:vAlign w:val="center"/>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代理服务费</w:t>
            </w:r>
            <w:r/>
          </w:p>
        </w:tc>
        <w:tc>
          <w:tcPr>
            <w:tcW w:w="7308" w:type="dxa"/>
            <w:vAlign w:val="center"/>
            <w:textDirection w:val="lrTb"/>
            <w:noWrap w:val="false"/>
          </w:tcPr>
          <w:p>
            <w:pPr>
              <w:pStyle w:val="885"/>
              <w:ind w:left="0" w:firstLine="0"/>
              <w:jc w:val="both"/>
              <w:rPr>
                <w:rFonts w:hint="eastAsia" w:ascii="宋体" w:hAnsi="宋体" w:eastAsia="宋体" w:cs="宋体"/>
                <w:lang w:val="en-US" w:eastAsia="zh-CN"/>
              </w:rPr>
            </w:pPr>
            <w:r>
              <w:rPr>
                <w:rFonts w:hint="eastAsia" w:ascii="宋体" w:hAnsi="宋体" w:eastAsia="宋体" w:cs="宋体"/>
                <w:color w:val="000000"/>
                <w:sz w:val="24"/>
                <w:szCs w:val="24"/>
                <w:highlight w:val="none"/>
                <w:lang w:val="en-US" w:eastAsia="zh-CN"/>
              </w:rPr>
              <w:t xml:space="preserve">因本项目采购预算内已包含代理服务费，</w:t>
            </w:r>
            <w:r>
              <w:rPr>
                <w:rFonts w:hint="eastAsia" w:ascii="宋体" w:hAnsi="宋体" w:eastAsia="宋体" w:cs="宋体"/>
                <w:color w:val="000000"/>
                <w:sz w:val="24"/>
                <w:szCs w:val="24"/>
                <w:highlight w:val="none"/>
              </w:rPr>
              <w:t xml:space="preserve">为优化采购资金使用效率，依据《政府采购代理机构管理暂行办法》（财库〔2018〕2号）第十五条规定，经采购人研究确定，本项目代理服务费由</w:t>
            </w:r>
            <w:r>
              <w:rPr>
                <w:rFonts w:hint="eastAsia" w:ascii="宋体" w:hAnsi="宋体" w:eastAsia="宋体" w:cs="宋体"/>
                <w:b/>
                <w:bCs/>
                <w:color w:val="000000"/>
                <w:sz w:val="24"/>
                <w:szCs w:val="24"/>
                <w:highlight w:val="none"/>
                <w:u w:val="single"/>
              </w:rPr>
              <w:t xml:space="preserve">中标</w:t>
            </w:r>
            <w:r>
              <w:rPr>
                <w:rFonts w:hint="eastAsia" w:hAnsi="宋体" w:cs="宋体"/>
                <w:b/>
                <w:bCs/>
                <w:color w:val="000000"/>
                <w:sz w:val="24"/>
                <w:szCs w:val="24"/>
                <w:highlight w:val="none"/>
                <w:u w:val="single"/>
                <w:lang w:val="en-US" w:eastAsia="zh-CN"/>
              </w:rPr>
              <w:t xml:space="preserve">单位</w:t>
            </w:r>
            <w:r>
              <w:rPr>
                <w:rFonts w:hint="eastAsia" w:ascii="宋体" w:hAnsi="宋体" w:eastAsia="宋体" w:cs="宋体"/>
                <w:color w:val="000000"/>
                <w:sz w:val="24"/>
                <w:szCs w:val="24"/>
                <w:highlight w:val="none"/>
              </w:rPr>
              <w:t xml:space="preserve">支付</w:t>
            </w:r>
            <w:r>
              <w:rPr>
                <w:rFonts w:hint="eastAsia" w:ascii="宋体" w:hAnsi="宋体" w:eastAsia="宋体" w:cs="宋体"/>
                <w:color w:val="000000"/>
                <w:sz w:val="24"/>
                <w:szCs w:val="24"/>
                <w:highlight w:val="none"/>
                <w:shd w:val="clear" w:color="auto"/>
                <w:lang w:eastAsia="zh-CN"/>
              </w:rPr>
              <w:t xml:space="preserve">，</w:t>
            </w:r>
            <w:r>
              <w:rPr>
                <w:rFonts w:hint="eastAsia" w:ascii="宋体" w:hAnsi="宋体" w:eastAsia="宋体" w:cs="宋体"/>
                <w:color w:val="000000"/>
                <w:sz w:val="24"/>
                <w:szCs w:val="24"/>
                <w:highlight w:val="none"/>
                <w:shd w:val="clear" w:color="auto"/>
                <w:lang w:val="en-US" w:eastAsia="zh-CN"/>
              </w:rPr>
              <w:t xml:space="preserve">投标人报价内须包含代理服务费，</w:t>
            </w:r>
            <w:r>
              <w:rPr>
                <w:rFonts w:hint="eastAsia" w:ascii="宋体" w:hAnsi="宋体" w:eastAsia="宋体" w:cs="宋体"/>
                <w:color w:val="000000"/>
                <w:sz w:val="24"/>
                <w:szCs w:val="24"/>
                <w:highlight w:val="none"/>
                <w:shd w:val="clear" w:color="auto"/>
              </w:rPr>
              <w:t xml:space="preserve">支</w:t>
            </w:r>
            <w:r>
              <w:rPr>
                <w:rFonts w:hint="eastAsia" w:ascii="宋体" w:hAnsi="宋体" w:eastAsia="宋体" w:cs="宋体"/>
                <w:color w:val="000000"/>
                <w:sz w:val="24"/>
                <w:szCs w:val="24"/>
              </w:rPr>
              <w:t xml:space="preserve">付金额的</w:t>
            </w:r>
            <w:r>
              <w:rPr>
                <w:rFonts w:hint="eastAsia" w:ascii="宋体" w:hAnsi="宋体" w:eastAsia="宋体" w:cs="宋体"/>
                <w:color w:val="000000"/>
                <w:sz w:val="24"/>
                <w:szCs w:val="24"/>
                <w:lang w:val="en-US" w:eastAsia="zh-CN"/>
              </w:rPr>
              <w:t xml:space="preserve">收费标准</w:t>
            </w:r>
            <w:r>
              <w:rPr>
                <w:rFonts w:hint="eastAsia" w:ascii="宋体" w:hAnsi="宋体" w:eastAsia="宋体" w:cs="宋体"/>
                <w:color w:val="000000"/>
                <w:sz w:val="24"/>
                <w:szCs w:val="24"/>
              </w:rPr>
              <w:t xml:space="preserve">为</w:t>
            </w:r>
            <w:r>
              <w:rPr>
                <w:rFonts w:hint="eastAsia" w:ascii="宋体" w:hAnsi="宋体" w:eastAsia="宋体" w:cs="宋体"/>
                <w:color w:val="000000"/>
                <w:sz w:val="24"/>
                <w:szCs w:val="24"/>
                <w:u w:val="single"/>
              </w:rPr>
              <w:t xml:space="preserve">预算金额</w:t>
            </w:r>
            <w:r>
              <w:rPr>
                <w:rFonts w:hint="eastAsia" w:ascii="宋体" w:hAnsi="宋体" w:eastAsia="宋体" w:cs="宋体"/>
                <w:color w:val="000000"/>
                <w:sz w:val="24"/>
                <w:szCs w:val="24"/>
                <w:u w:val="single"/>
                <w:lang w:eastAsia="zh-CN"/>
              </w:rPr>
              <w:t xml:space="preserve">100万元以下</w:t>
            </w:r>
            <w:r>
              <w:rPr>
                <w:rFonts w:hint="eastAsia" w:ascii="宋体" w:hAnsi="宋体" w:eastAsia="宋体" w:cs="宋体"/>
                <w:color w:val="000000"/>
                <w:sz w:val="24"/>
                <w:szCs w:val="24"/>
                <w:u w:val="single"/>
              </w:rPr>
              <w:t xml:space="preserve">费率为预算金额的1.5%；预算金额100万</w:t>
            </w:r>
            <w:r>
              <w:rPr>
                <w:rFonts w:hint="eastAsia" w:ascii="宋体" w:hAnsi="宋体" w:eastAsia="宋体" w:cs="宋体"/>
                <w:color w:val="000000"/>
                <w:sz w:val="24"/>
                <w:szCs w:val="24"/>
                <w:u w:val="single"/>
                <w:lang w:val="en-US" w:eastAsia="zh-CN"/>
              </w:rPr>
              <w:t xml:space="preserve">(含)</w:t>
            </w:r>
            <w:r>
              <w:rPr>
                <w:rFonts w:hint="eastAsia" w:ascii="宋体" w:hAnsi="宋体" w:eastAsia="宋体" w:cs="宋体"/>
                <w:color w:val="000000"/>
                <w:sz w:val="24"/>
                <w:szCs w:val="24"/>
                <w:u w:val="single"/>
              </w:rPr>
              <w:t xml:space="preserve">-500万费率为预算金额的1.1%</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预算金额</w:t>
            </w:r>
            <w:r>
              <w:rPr>
                <w:rFonts w:hint="eastAsia" w:ascii="宋体" w:hAnsi="宋体" w:eastAsia="宋体" w:cs="宋体"/>
                <w:color w:val="000000"/>
                <w:sz w:val="24"/>
                <w:szCs w:val="24"/>
                <w:u w:val="single"/>
                <w:lang w:val="en-US" w:eastAsia="zh-CN"/>
              </w:rPr>
              <w:t xml:space="preserve">500</w:t>
            </w:r>
            <w:r>
              <w:rPr>
                <w:rFonts w:hint="eastAsia" w:ascii="宋体" w:hAnsi="宋体" w:eastAsia="宋体" w:cs="宋体"/>
                <w:color w:val="000000"/>
                <w:sz w:val="24"/>
                <w:szCs w:val="24"/>
                <w:u w:val="single"/>
              </w:rPr>
              <w:t xml:space="preserve">万</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含</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10</w:t>
            </w:r>
            <w:r>
              <w:rPr>
                <w:rFonts w:hint="eastAsia" w:ascii="宋体" w:hAnsi="宋体" w:eastAsia="宋体" w:cs="宋体"/>
                <w:color w:val="000000"/>
                <w:sz w:val="24"/>
                <w:szCs w:val="24"/>
                <w:u w:val="single"/>
              </w:rPr>
              <w:t xml:space="preserve">00万费率为预算金额的</w:t>
            </w:r>
            <w:r>
              <w:rPr>
                <w:rFonts w:hint="eastAsia" w:ascii="宋体" w:hAnsi="宋体" w:eastAsia="宋体" w:cs="宋体"/>
                <w:color w:val="000000"/>
                <w:sz w:val="24"/>
                <w:szCs w:val="24"/>
                <w:u w:val="single"/>
                <w:lang w:val="en-US" w:eastAsia="zh-CN"/>
              </w:rPr>
              <w:t xml:space="preserve">0.8</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预算金额100</w:t>
            </w:r>
            <w:r>
              <w:rPr>
                <w:rFonts w:hint="eastAsia" w:ascii="宋体" w:hAnsi="宋体" w:eastAsia="宋体" w:cs="宋体"/>
                <w:color w:val="000000"/>
                <w:sz w:val="24"/>
                <w:szCs w:val="24"/>
                <w:u w:val="single"/>
                <w:lang w:val="en-US" w:eastAsia="zh-CN"/>
              </w:rPr>
              <w:t xml:space="preserve">0</w:t>
            </w:r>
            <w:r>
              <w:rPr>
                <w:rFonts w:hint="eastAsia" w:ascii="宋体" w:hAnsi="宋体" w:eastAsia="宋体" w:cs="宋体"/>
                <w:color w:val="000000"/>
                <w:sz w:val="24"/>
                <w:szCs w:val="24"/>
                <w:u w:val="single"/>
              </w:rPr>
              <w:t xml:space="preserve">万</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含</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-500</w:t>
            </w:r>
            <w:r>
              <w:rPr>
                <w:rFonts w:hint="eastAsia" w:ascii="宋体" w:hAnsi="宋体" w:eastAsia="宋体" w:cs="宋体"/>
                <w:color w:val="000000"/>
                <w:sz w:val="24"/>
                <w:szCs w:val="24"/>
                <w:u w:val="single"/>
                <w:lang w:val="en-US" w:eastAsia="zh-CN"/>
              </w:rPr>
              <w:t xml:space="preserve">0</w:t>
            </w:r>
            <w:r>
              <w:rPr>
                <w:rFonts w:hint="eastAsia" w:ascii="宋体" w:hAnsi="宋体" w:eastAsia="宋体" w:cs="宋体"/>
                <w:color w:val="000000"/>
                <w:sz w:val="24"/>
                <w:szCs w:val="24"/>
                <w:u w:val="single"/>
              </w:rPr>
              <w:t xml:space="preserve">万费率为预算金额的</w:t>
            </w:r>
            <w:r>
              <w:rPr>
                <w:rFonts w:hint="eastAsia" w:ascii="宋体" w:hAnsi="宋体" w:eastAsia="宋体" w:cs="宋体"/>
                <w:color w:val="000000"/>
                <w:sz w:val="24"/>
                <w:szCs w:val="24"/>
                <w:u w:val="single"/>
                <w:lang w:val="en-US" w:eastAsia="zh-CN"/>
              </w:rPr>
              <w:t xml:space="preserve">0.5</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低于3000元的按照3000元计取，确定收费标准的依据是苏州市级政府采购代理服务收费公告；收取方式：中标（成交）人在领取中标（成交）通知书前，一次性向采购代理机构足额支付；支付方式为银行转账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服务费金额</w:t>
            </w:r>
            <w:r>
              <w:rPr>
                <w:rFonts w:hint="eastAsia" w:ascii="宋体" w:hAnsi="宋体" w:eastAsia="宋体" w:cs="宋体"/>
                <w:b/>
                <w:bCs/>
                <w:color w:val="000000"/>
                <w:sz w:val="24"/>
                <w:szCs w:val="24"/>
                <w:u w:val="none"/>
                <w:lang w:val="en-US" w:eastAsia="zh-CN"/>
              </w:rPr>
              <w:t xml:space="preserve">：</w:t>
            </w:r>
            <w:r>
              <w:rPr>
                <w:rFonts w:hint="eastAsia" w:ascii="宋体" w:hAnsi="宋体" w:eastAsia="宋体" w:cs="宋体"/>
                <w:b/>
                <w:bCs/>
                <w:color w:val="000000"/>
                <w:sz w:val="24"/>
                <w:szCs w:val="24"/>
                <w:u w:val="single"/>
                <w:lang w:val="en-US" w:eastAsia="zh-CN"/>
              </w:rPr>
              <w:t xml:space="preserve">9.0548万元</w:t>
            </w:r>
            <w:r>
              <w:rPr>
                <w:rFonts w:hint="eastAsia" w:ascii="宋体" w:hAnsi="宋体" w:eastAsia="宋体" w:cs="宋体"/>
                <w:b/>
                <w:bCs/>
                <w:color w:val="000000"/>
                <w:sz w:val="24"/>
                <w:szCs w:val="24"/>
                <w:u w:val="none"/>
                <w:lang w:val="en-US" w:eastAsia="zh-CN"/>
              </w:rPr>
              <w:t xml:space="preserve">。</w:t>
            </w:r>
            <w:r/>
          </w:p>
        </w:tc>
      </w:tr>
      <w:tr>
        <w:trPr>
          <w:jc w:val="center"/>
          <w:trHeight w:val="571"/>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1687" w:type="dxa"/>
            <w:vAlign w:val="center"/>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监督电话</w:t>
            </w:r>
            <w:r/>
          </w:p>
        </w:tc>
        <w:tc>
          <w:tcPr>
            <w:tcW w:w="7308" w:type="dxa"/>
            <w:vAlign w:val="center"/>
            <w:textDirection w:val="lrTb"/>
            <w:noWrap w:val="false"/>
          </w:tcPr>
          <w:p>
            <w:pPr>
              <w:jc w:val="both"/>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苏州</w:t>
            </w:r>
            <w:r>
              <w:rPr>
                <w:rFonts w:hint="eastAsia" w:ascii="宋体" w:hAnsi="宋体" w:eastAsia="宋体" w:cs="宋体"/>
                <w:sz w:val="24"/>
                <w:szCs w:val="24"/>
                <w:highlight w:val="none"/>
              </w:rPr>
              <w:t xml:space="preserve">市</w:t>
            </w:r>
            <w:r>
              <w:rPr>
                <w:rFonts w:hint="eastAsia" w:ascii="宋体" w:hAnsi="宋体" w:eastAsia="宋体" w:cs="宋体"/>
                <w:sz w:val="24"/>
                <w:szCs w:val="24"/>
                <w:highlight w:val="none"/>
              </w:rPr>
              <w:t xml:space="preserve">高新区</w:t>
            </w:r>
            <w:r>
              <w:rPr>
                <w:rFonts w:hint="eastAsia" w:ascii="宋体" w:hAnsi="宋体" w:eastAsia="宋体" w:cs="宋体"/>
                <w:sz w:val="24"/>
                <w:szCs w:val="24"/>
                <w:highlight w:val="none"/>
              </w:rPr>
              <w:t xml:space="preserve">政府采购监督电话：</w:t>
            </w:r>
            <w:r>
              <w:rPr>
                <w:rFonts w:hint="eastAsia" w:ascii="宋体" w:hAnsi="宋体" w:eastAsia="宋体" w:cs="宋体"/>
                <w:sz w:val="24"/>
                <w:highlight w:val="none"/>
              </w:rPr>
              <w:t xml:space="preserve">0512-</w:t>
            </w:r>
            <w:r>
              <w:rPr>
                <w:rFonts w:hint="eastAsia" w:ascii="宋体" w:hAnsi="宋体" w:eastAsia="宋体" w:cs="宋体"/>
                <w:sz w:val="24"/>
                <w:highlight w:val="none"/>
                <w:lang w:val="en-US" w:eastAsia="zh-CN"/>
              </w:rPr>
              <w:t xml:space="preserve">68751335</w:t>
            </w:r>
            <w:r/>
          </w:p>
        </w:tc>
      </w:tr>
    </w:tbl>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clear="all"/>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目  录</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4"/>
        <w:keepLines w:val="0"/>
        <w:keepNext w:val="0"/>
        <w:pageBreakBefore w:val="0"/>
        <w:spacing w:line="480" w:lineRule="auto"/>
        <w:widowControl w:val="off"/>
        <w:tabs>
          <w:tab w:val="right" w:pos="9604" w:leader="dot"/>
        </w:tabs>
        <w:rPr>
          <w:rFonts w:hint="eastAsia" w:ascii="宋体" w:hAnsi="宋体" w:eastAsia="宋体" w:cs="宋体"/>
          <w:b/>
          <w:sz w:val="28"/>
          <w:szCs w:val="28"/>
          <w:highlight w:val="none"/>
        </w:rPr>
      </w:pP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 TOC  \* MERGEFORMAT </w:instrText>
      </w:r>
      <w:r>
        <w:rPr>
          <w:rFonts w:hint="eastAsia" w:ascii="宋体" w:hAnsi="宋体" w:eastAsia="宋体" w:cs="宋体"/>
          <w:b/>
          <w:sz w:val="28"/>
          <w:szCs w:val="28"/>
          <w:highlight w:val="none"/>
        </w:rPr>
        <w:fldChar w:fldCharType="separate"/>
      </w:r>
      <w:r>
        <w:rPr>
          <w:rFonts w:hint="eastAsia" w:ascii="宋体" w:hAnsi="宋体" w:eastAsia="宋体" w:cs="宋体"/>
          <w:b/>
          <w:sz w:val="28"/>
          <w:szCs w:val="28"/>
          <w:highlight w:val="none"/>
        </w:rPr>
        <w:t xml:space="preserve">第一章 招标公告</w:t>
      </w:r>
      <w:r>
        <w:rPr>
          <w:rFonts w:hint="eastAsia" w:ascii="宋体" w:hAnsi="宋体" w:eastAsia="宋体" w:cs="宋体"/>
          <w:b/>
          <w:sz w:val="28"/>
          <w:szCs w:val="28"/>
          <w:highlight w:val="none"/>
        </w:rPr>
        <w:tab/>
      </w: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 PAGEREF _Toc160701720 \h </w:instrText>
      </w:r>
      <w:r>
        <w:rPr>
          <w:rFonts w:hint="eastAsia" w:ascii="宋体" w:hAnsi="宋体" w:eastAsia="宋体" w:cs="宋体"/>
          <w:b/>
          <w:sz w:val="28"/>
          <w:szCs w:val="28"/>
          <w:highlight w:val="none"/>
        </w:rPr>
        <w:fldChar w:fldCharType="separate"/>
      </w:r>
      <w:r>
        <w:rPr>
          <w:rFonts w:hint="eastAsia" w:ascii="宋体" w:hAnsi="宋体" w:eastAsia="宋体" w:cs="宋体"/>
          <w:b/>
          <w:sz w:val="28"/>
          <w:szCs w:val="28"/>
          <w:highlight w:val="none"/>
        </w:rPr>
        <w:t xml:space="preserve">4</w:t>
      </w:r>
      <w:r>
        <w:rPr>
          <w:rFonts w:hint="eastAsia" w:ascii="宋体" w:hAnsi="宋体" w:eastAsia="宋体" w:cs="宋体"/>
          <w:b/>
          <w:sz w:val="28"/>
          <w:szCs w:val="28"/>
          <w:highlight w:val="none"/>
        </w:rPr>
        <w:fldChar w:fldCharType="end"/>
      </w:r>
      <w:r/>
    </w:p>
    <w:p>
      <w:pPr>
        <w:pStyle w:val="854"/>
        <w:keepLines w:val="0"/>
        <w:keepNext w:val="0"/>
        <w:pageBreakBefore w:val="0"/>
        <w:spacing w:line="480" w:lineRule="auto"/>
        <w:widowControl w:val="off"/>
        <w:tabs>
          <w:tab w:val="right" w:pos="9604" w:leader="dot"/>
        </w:tabs>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第二章 投标单位须知</w:t>
      </w:r>
      <w:r>
        <w:rPr>
          <w:rFonts w:hint="eastAsia" w:ascii="宋体" w:hAnsi="宋体" w:eastAsia="宋体" w:cs="宋体"/>
          <w:b/>
          <w:sz w:val="28"/>
          <w:szCs w:val="28"/>
          <w:highlight w:val="none"/>
        </w:rPr>
        <w:tab/>
      </w: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 PAGEREF _Toc160701721 \h </w:instrText>
      </w:r>
      <w:r>
        <w:rPr>
          <w:rFonts w:hint="eastAsia" w:ascii="宋体" w:hAnsi="宋体" w:eastAsia="宋体" w:cs="宋体"/>
          <w:b/>
          <w:sz w:val="28"/>
          <w:szCs w:val="28"/>
          <w:highlight w:val="none"/>
        </w:rPr>
        <w:fldChar w:fldCharType="separate"/>
      </w:r>
      <w:r>
        <w:rPr>
          <w:rFonts w:hint="eastAsia" w:ascii="宋体" w:hAnsi="宋体" w:eastAsia="宋体" w:cs="宋体"/>
          <w:b/>
          <w:sz w:val="28"/>
          <w:szCs w:val="28"/>
          <w:highlight w:val="none"/>
        </w:rPr>
        <w:t xml:space="preserve">9</w:t>
      </w:r>
      <w:r>
        <w:rPr>
          <w:rFonts w:hint="eastAsia" w:ascii="宋体" w:hAnsi="宋体" w:eastAsia="宋体" w:cs="宋体"/>
          <w:b/>
          <w:sz w:val="28"/>
          <w:szCs w:val="28"/>
          <w:highlight w:val="none"/>
        </w:rPr>
        <w:fldChar w:fldCharType="end"/>
      </w:r>
      <w:r/>
    </w:p>
    <w:p>
      <w:pPr>
        <w:pStyle w:val="854"/>
        <w:keepLines w:val="0"/>
        <w:keepNext w:val="0"/>
        <w:pageBreakBefore w:val="0"/>
        <w:spacing w:line="480" w:lineRule="auto"/>
        <w:widowControl w:val="off"/>
        <w:tabs>
          <w:tab w:val="right" w:pos="9604" w:leader="dot"/>
        </w:tabs>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第三章 投标文件格式</w:t>
      </w:r>
      <w:r>
        <w:rPr>
          <w:rFonts w:hint="eastAsia" w:ascii="宋体" w:hAnsi="宋体" w:eastAsia="宋体" w:cs="宋体"/>
          <w:b/>
          <w:sz w:val="28"/>
          <w:szCs w:val="28"/>
          <w:highlight w:val="none"/>
        </w:rPr>
        <w:tab/>
      </w:r>
      <w:r>
        <w:rPr>
          <w:rFonts w:hint="eastAsia" w:ascii="宋体" w:hAnsi="宋体" w:eastAsia="宋体" w:cs="宋体"/>
          <w:b/>
          <w:sz w:val="28"/>
          <w:szCs w:val="28"/>
          <w:highlight w:val="none"/>
        </w:rPr>
        <w:t xml:space="preserve">2</w:t>
      </w:r>
      <w:r>
        <w:rPr>
          <w:rFonts w:hint="eastAsia" w:ascii="宋体" w:hAnsi="宋体" w:eastAsia="宋体" w:cs="宋体"/>
          <w:b/>
          <w:sz w:val="28"/>
          <w:szCs w:val="28"/>
          <w:highlight w:val="none"/>
          <w:lang w:val="en-US" w:eastAsia="zh-CN"/>
        </w:rPr>
        <w:t xml:space="preserve">5</w:t>
      </w:r>
      <w:r/>
    </w:p>
    <w:p>
      <w:pPr>
        <w:pStyle w:val="854"/>
        <w:keepLines w:val="0"/>
        <w:keepNext w:val="0"/>
        <w:pageBreakBefore w:val="0"/>
        <w:spacing w:line="480" w:lineRule="auto"/>
        <w:widowControl w:val="off"/>
        <w:tabs>
          <w:tab w:val="right" w:pos="9604" w:leader="dot"/>
        </w:tabs>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第四章 采购内容</w:t>
      </w:r>
      <w:r>
        <w:rPr>
          <w:rFonts w:hint="eastAsia" w:ascii="宋体" w:hAnsi="宋体" w:eastAsia="宋体" w:cs="宋体"/>
          <w:b/>
          <w:sz w:val="28"/>
          <w:szCs w:val="28"/>
          <w:highlight w:val="none"/>
        </w:rPr>
        <w:tab/>
      </w:r>
      <w:r>
        <w:rPr>
          <w:rFonts w:hint="eastAsia" w:ascii="宋体" w:hAnsi="宋体" w:eastAsia="宋体" w:cs="宋体"/>
          <w:b/>
          <w:sz w:val="28"/>
          <w:szCs w:val="28"/>
          <w:highlight w:val="none"/>
        </w:rPr>
        <w:t xml:space="preserve">42</w:t>
      </w:r>
      <w:r/>
    </w:p>
    <w:p>
      <w:pPr>
        <w:pStyle w:val="854"/>
        <w:keepLines w:val="0"/>
        <w:keepNext w:val="0"/>
        <w:pageBreakBefore w:val="0"/>
        <w:spacing w:line="480" w:lineRule="auto"/>
        <w:widowControl w:val="off"/>
        <w:tabs>
          <w:tab w:val="right" w:pos="9604" w:leader="dot"/>
        </w:tabs>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rPr>
        <w:t xml:space="preserve">第五章 合同主要条款</w:t>
      </w:r>
      <w:r>
        <w:rPr>
          <w:rFonts w:hint="eastAsia" w:ascii="宋体" w:hAnsi="宋体" w:eastAsia="宋体" w:cs="宋体"/>
          <w:b/>
          <w:sz w:val="28"/>
          <w:szCs w:val="28"/>
          <w:highlight w:val="none"/>
        </w:rPr>
        <w:tab/>
      </w:r>
      <w:r>
        <w:rPr>
          <w:rFonts w:hint="eastAsia" w:ascii="宋体" w:hAnsi="宋体" w:eastAsia="宋体" w:cs="宋体"/>
          <w:b/>
          <w:sz w:val="28"/>
          <w:szCs w:val="28"/>
          <w:highlight w:val="none"/>
          <w:lang w:val="en-US" w:eastAsia="zh-CN"/>
        </w:rPr>
        <w:t xml:space="preserve">63</w:t>
      </w:r>
      <w:r/>
    </w:p>
    <w:p>
      <w:pPr>
        <w:pStyle w:val="854"/>
        <w:keepLines w:val="0"/>
        <w:keepNext w:val="0"/>
        <w:pageBreakBefore w:val="0"/>
        <w:spacing w:line="480" w:lineRule="auto"/>
        <w:widowControl w:val="off"/>
        <w:tabs>
          <w:tab w:val="right" w:pos="9604" w:leader="dot"/>
        </w:tabs>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rPr>
        <w:t xml:space="preserve">第六章 评标办法及标准</w:t>
      </w:r>
      <w:r>
        <w:rPr>
          <w:rFonts w:hint="eastAsia" w:ascii="宋体" w:hAnsi="宋体" w:eastAsia="宋体" w:cs="宋体"/>
          <w:b/>
          <w:sz w:val="28"/>
          <w:szCs w:val="28"/>
          <w:highlight w:val="none"/>
        </w:rPr>
        <w:tab/>
      </w:r>
      <w:r>
        <w:rPr>
          <w:rFonts w:hint="eastAsia" w:ascii="宋体" w:hAnsi="宋体" w:eastAsia="宋体" w:cs="宋体"/>
          <w:b/>
          <w:sz w:val="28"/>
          <w:szCs w:val="28"/>
          <w:highlight w:val="none"/>
          <w:lang w:val="en-US" w:eastAsia="zh-CN"/>
        </w:rPr>
        <w:t xml:space="preserve">71</w:t>
      </w:r>
      <w:r/>
    </w:p>
    <w:p>
      <w:pPr>
        <w:rPr>
          <w:rFonts w:hint="eastAsia" w:ascii="宋体" w:hAnsi="宋体" w:eastAsia="宋体" w:cs="宋体"/>
          <w:highlight w:val="none"/>
          <w:lang w:val="en-US" w:eastAsia="zh-CN"/>
        </w:rPr>
      </w:pPr>
      <w:r>
        <w:rPr>
          <w:rFonts w:hint="eastAsia" w:ascii="宋体" w:hAnsi="宋体" w:eastAsia="宋体" w:cs="宋体"/>
          <w:b/>
          <w:sz w:val="28"/>
          <w:szCs w:val="28"/>
          <w:highlight w:val="none"/>
          <w:lang w:val="en-US" w:eastAsia="zh-CN"/>
        </w:rPr>
        <w:t xml:space="preserve">第七章 附件.......................................................74</w:t>
      </w:r>
      <w:r/>
    </w:p>
    <w:p>
      <w:pPr>
        <w:jc w:val="center"/>
        <w:keepLines w:val="0"/>
        <w:keepNext w:val="0"/>
        <w:pageBreakBefore w:val="0"/>
        <w:spacing w:line="480" w:lineRule="auto"/>
        <w:widowControl w:val="off"/>
        <w:rPr>
          <w:rFonts w:hint="eastAsia" w:ascii="宋体" w:hAnsi="宋体" w:eastAsia="宋体" w:cs="宋体"/>
          <w:b/>
          <w:sz w:val="24"/>
          <w:szCs w:val="24"/>
          <w:highlight w:val="none"/>
        </w:rPr>
      </w:pPr>
      <w:r>
        <w:rPr>
          <w:rFonts w:hint="eastAsia" w:ascii="宋体" w:hAnsi="宋体" w:eastAsia="宋体" w:cs="宋体"/>
          <w:b/>
          <w:sz w:val="28"/>
          <w:szCs w:val="28"/>
          <w:highlight w:val="none"/>
        </w:rPr>
        <w:fldChar w:fldCharType="end"/>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br w:type="page" w:clear="all"/>
      </w:r>
      <w:bookmarkStart w:id="1" w:name="_Toc388026583"/>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9"/>
        <w:jc w:val="center"/>
        <w:rPr>
          <w:rFonts w:hint="eastAsia" w:ascii="宋体" w:hAnsi="宋体" w:eastAsia="宋体" w:cs="宋体"/>
          <w:highlight w:val="none"/>
        </w:rPr>
      </w:pPr>
      <w:r/>
      <w:bookmarkStart w:id="2" w:name="_Toc494471870"/>
      <w:r/>
      <w:bookmarkStart w:id="3" w:name="_Toc160701720"/>
      <w:r>
        <w:rPr>
          <w:rFonts w:hint="eastAsia" w:ascii="宋体" w:hAnsi="宋体" w:eastAsia="宋体" w:cs="宋体"/>
          <w:highlight w:val="none"/>
        </w:rPr>
        <w:t xml:space="preserve">第一章 </w:t>
      </w:r>
      <w:bookmarkEnd w:id="1"/>
      <w:r/>
      <w:bookmarkEnd w:id="2"/>
      <w:r>
        <w:rPr>
          <w:rFonts w:hint="eastAsia" w:ascii="宋体" w:hAnsi="宋体" w:eastAsia="宋体" w:cs="宋体"/>
          <w:highlight w:val="none"/>
        </w:rPr>
        <w:t xml:space="preserve">招标公告</w:t>
      </w:r>
      <w:bookmarkEnd w:id="3"/>
      <w:r/>
      <w:r/>
    </w:p>
    <w:p>
      <w:pPr>
        <w:jc w:val="center"/>
        <w:spacing w:line="360" w:lineRule="auto"/>
        <w:rPr>
          <w:rFonts w:hint="eastAsia" w:ascii="宋体" w:hAnsi="宋体" w:eastAsia="宋体" w:cs="宋体"/>
          <w:szCs w:val="24"/>
          <w:highlight w:val="none"/>
          <w:u w:val="single"/>
        </w:rPr>
      </w:pPr>
      <w:r>
        <w:rPr>
          <w:rFonts w:hint="eastAsia" w:ascii="宋体" w:hAnsi="宋体" w:eastAsia="宋体" w:cs="宋体"/>
          <w:highlight w:val="none"/>
        </w:rPr>
        <w:br w:type="page" w:clear="all"/>
      </w:r>
      <w:r>
        <w:rPr>
          <w:rFonts w:hint="eastAsia" w:ascii="宋体" w:hAnsi="宋体" w:eastAsia="宋体" w:cs="宋体"/>
          <w:b/>
          <w:sz w:val="30"/>
          <w:szCs w:val="30"/>
          <w:highlight w:val="none"/>
        </w:rPr>
        <w:t xml:space="preserve">招标公告</w:t>
      </w:r>
      <w:r/>
    </w:p>
    <w:p>
      <w:pPr>
        <w:ind w:firstLine="480"/>
        <w:spacing w:line="360" w:lineRule="auto"/>
        <w:rPr>
          <w:rFonts w:hint="eastAsia" w:ascii="宋体" w:hAnsi="宋体" w:eastAsia="宋体" w:cs="宋体"/>
          <w:sz w:val="24"/>
          <w:szCs w:val="24"/>
          <w:highlight w:val="none"/>
        </w:rPr>
        <w:pBdr>
          <w:top w:val="single" w:color="auto" w:sz="4" w:space="1"/>
          <w:left w:val="single" w:color="auto" w:sz="4" w:space="4"/>
          <w:bottom w:val="single" w:color="auto" w:sz="4" w:space="1"/>
          <w:right w:val="single" w:color="auto" w:sz="4" w:space="4"/>
        </w:pBdr>
      </w:pPr>
      <w:r/>
      <w:bookmarkStart w:id="4" w:name="OLE_LINK37"/>
      <w:r/>
      <w:bookmarkStart w:id="5" w:name="OLE_LINK16"/>
      <w:r>
        <w:rPr>
          <w:rFonts w:hint="eastAsia" w:ascii="宋体" w:hAnsi="宋体" w:eastAsia="宋体" w:cs="宋体"/>
          <w:sz w:val="24"/>
          <w:szCs w:val="24"/>
          <w:highlight w:val="none"/>
        </w:rPr>
        <w:t xml:space="preserve">项目概况</w:t>
      </w:r>
      <w:r/>
    </w:p>
    <w:p>
      <w:pPr>
        <w:ind w:firstLine="480"/>
        <w:spacing w:line="360" w:lineRule="auto"/>
        <w:rPr>
          <w:rFonts w:hint="eastAsia" w:ascii="宋体" w:hAnsi="宋体" w:eastAsia="宋体" w:cs="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highlight w:val="none"/>
          <w:u w:val="single"/>
          <w:lang w:eastAsia="zh-CN"/>
        </w:rPr>
        <w:t xml:space="preserve">苏州高新区2026-2027年度12345热线第三方服务</w:t>
      </w:r>
      <w:r>
        <w:rPr>
          <w:rFonts w:hint="eastAsia" w:ascii="宋体" w:hAnsi="宋体" w:eastAsia="宋体" w:cs="宋体"/>
          <w:sz w:val="24"/>
          <w:szCs w:val="24"/>
          <w:highlight w:val="none"/>
        </w:rPr>
        <w:t xml:space="preserve">招标项目的潜在投标单位应在</w:t>
      </w:r>
      <w:r>
        <w:rPr>
          <w:rFonts w:hint="eastAsia" w:ascii="宋体" w:hAnsi="宋体" w:eastAsia="宋体" w:cs="宋体"/>
          <w:sz w:val="24"/>
          <w:szCs w:val="24"/>
          <w:highlight w:val="none"/>
          <w:u w:val="single"/>
        </w:rPr>
        <w:t xml:space="preserve">“苏采云”系统</w:t>
      </w:r>
      <w:r>
        <w:rPr>
          <w:rFonts w:hint="eastAsia" w:ascii="宋体" w:hAnsi="宋体" w:eastAsia="宋体" w:cs="宋体"/>
          <w:sz w:val="24"/>
          <w:szCs w:val="24"/>
          <w:highlight w:val="none"/>
        </w:rPr>
        <w:t xml:space="preserve">获取招标文件，并于</w:t>
      </w:r>
      <w:r>
        <w:rPr>
          <w:rFonts w:hint="eastAsia" w:ascii="宋体" w:hAnsi="宋体" w:eastAsia="宋体" w:cs="宋体"/>
          <w:sz w:val="24"/>
          <w:szCs w:val="24"/>
          <w:highlight w:val="none"/>
          <w:u w:val="single"/>
        </w:rPr>
        <w:t xml:space="preserve">2026-6</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5 </w:t>
      </w:r>
      <w:r>
        <w:rPr>
          <w:rFonts w:hint="eastAsia" w:ascii="宋体" w:hAnsi="宋体" w:eastAsia="宋体" w:cs="宋体"/>
          <w:sz w:val="24"/>
          <w:szCs w:val="24"/>
          <w:highlight w:val="none"/>
          <w:u w:val="single"/>
        </w:rPr>
        <w:t xml:space="preserve">13</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30</w:t>
      </w:r>
      <w:r>
        <w:rPr>
          <w:rFonts w:hint="eastAsia" w:ascii="宋体" w:hAnsi="宋体" w:eastAsia="宋体" w:cs="宋体"/>
          <w:sz w:val="24"/>
          <w:szCs w:val="24"/>
          <w:highlight w:val="none"/>
        </w:rPr>
        <w:t xml:space="preserve">（北京时间）前递交投标文件。</w:t>
      </w:r>
      <w:r/>
    </w:p>
    <w:p>
      <w:pPr>
        <w:pStyle w:val="1093"/>
        <w:ind w:firstLine="482"/>
        <w:spacing w:line="360" w:lineRule="auto"/>
        <w:tabs>
          <w:tab w:val="left" w:pos="808"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一、项目基本情况</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JSZC-320505-SZHQ-G2026-0011</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苏州高新区2026-2027年度12345热线第三方服务</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rPr>
        <w:t xml:space="preserve">预算金额：</w:t>
      </w:r>
      <w:r>
        <w:rPr>
          <w:rFonts w:hint="eastAsia" w:ascii="宋体" w:hAnsi="宋体" w:eastAsia="宋体" w:cs="宋体"/>
          <w:b/>
          <w:bCs/>
          <w:sz w:val="24"/>
          <w:szCs w:val="24"/>
          <w:highlight w:val="none"/>
          <w:lang w:val="en-US" w:eastAsia="zh-CN"/>
        </w:rPr>
        <w:t xml:space="preserve">903.8万元</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最高限价：</w:t>
      </w:r>
      <w:r>
        <w:rPr>
          <w:rFonts w:hint="eastAsia" w:ascii="宋体" w:hAnsi="宋体" w:eastAsia="宋体" w:cs="宋体"/>
          <w:b/>
          <w:bCs/>
          <w:sz w:val="24"/>
          <w:szCs w:val="24"/>
          <w:highlight w:val="none"/>
          <w:lang w:val="en-US" w:eastAsia="zh-CN"/>
        </w:rPr>
        <w:t xml:space="preserve">903.4万元</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采购需求：</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服务内容：</w:t>
      </w:r>
      <w:r>
        <w:rPr>
          <w:rFonts w:hint="eastAsia" w:ascii="宋体" w:hAnsi="宋体" w:eastAsia="宋体" w:cs="宋体"/>
          <w:sz w:val="24"/>
          <w:szCs w:val="24"/>
          <w:highlight w:val="none"/>
          <w:lang w:val="en-US" w:eastAsia="zh-CN"/>
        </w:rPr>
        <w:t xml:space="preserve">主要</w:t>
      </w:r>
      <w:r>
        <w:rPr>
          <w:rFonts w:hint="eastAsia" w:ascii="宋体" w:hAnsi="宋体" w:eastAsia="宋体" w:cs="宋体"/>
          <w:bCs/>
          <w:sz w:val="24"/>
          <w:szCs w:val="24"/>
          <w:highlight w:val="none"/>
        </w:rPr>
        <w:t xml:space="preserve">包括各类诉求的分类接听受理、处理、跟进反馈，以及相关信息的整理、汇总与报送，并配合完成上级部门交办的其他相关任务。</w:t>
      </w:r>
      <w:r>
        <w:rPr>
          <w:rFonts w:hint="eastAsia" w:ascii="宋体" w:hAnsi="宋体" w:eastAsia="宋体" w:cs="宋体"/>
          <w:bCs/>
          <w:sz w:val="24"/>
          <w:szCs w:val="24"/>
          <w:highlight w:val="none"/>
          <w:lang w:val="en-US" w:eastAsia="zh-CN"/>
        </w:rPr>
        <w:t xml:space="preserve">投标单位</w:t>
      </w:r>
      <w:r>
        <w:rPr>
          <w:rFonts w:hint="eastAsia" w:ascii="宋体" w:hAnsi="宋体" w:eastAsia="宋体" w:cs="宋体"/>
          <w:bCs/>
          <w:sz w:val="24"/>
          <w:szCs w:val="24"/>
          <w:highlight w:val="none"/>
        </w:rPr>
        <w:t xml:space="preserve">须配齐热线运营所需人员、语音与专线线路、短信服务、云桌面等软硬件支撑，并提供</w:t>
      </w:r>
      <w:r>
        <w:rPr>
          <w:rFonts w:hint="eastAsia" w:ascii="宋体" w:hAnsi="宋体" w:eastAsia="宋体" w:cs="宋体"/>
          <w:bCs/>
          <w:sz w:val="24"/>
          <w:szCs w:val="24"/>
          <w:highlight w:val="none"/>
          <w:lang w:eastAsia="zh-CN"/>
        </w:rPr>
        <w:t xml:space="preserve">座席</w:t>
      </w:r>
      <w:r>
        <w:rPr>
          <w:rFonts w:hint="eastAsia" w:ascii="宋体" w:hAnsi="宋体" w:eastAsia="宋体" w:cs="宋体"/>
          <w:bCs/>
          <w:sz w:val="24"/>
          <w:szCs w:val="24"/>
          <w:highlight w:val="none"/>
          <w:lang w:val="en-US" w:eastAsia="zh-CN"/>
        </w:rPr>
        <w:t xml:space="preserve">智能助手、</w:t>
      </w:r>
      <w:r>
        <w:rPr>
          <w:rFonts w:hint="eastAsia" w:ascii="宋体" w:hAnsi="宋体" w:eastAsia="宋体" w:cs="宋体"/>
          <w:b w:val="0"/>
          <w:bCs/>
          <w:sz w:val="24"/>
          <w:szCs w:val="24"/>
          <w:highlight w:val="none"/>
          <w:lang w:val="en-US" w:eastAsia="zh-CN" w:bidi="ar-SA"/>
        </w:rPr>
        <w:t xml:space="preserve">智能派单等服务</w:t>
      </w:r>
      <w:r>
        <w:rPr>
          <w:rFonts w:hint="eastAsia" w:ascii="宋体" w:hAnsi="宋体" w:eastAsia="宋体" w:cs="宋体"/>
          <w:bCs/>
          <w:sz w:val="24"/>
          <w:szCs w:val="24"/>
          <w:highlight w:val="none"/>
        </w:rPr>
        <w:t xml:space="preserve">，确保政务热线服务高效运行、群众诉求及时响应。</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合同履行期限：</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自合同签订之日起</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本项目不接受联合体投标。</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二、申请人的资格要求：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满足《中华人民共和国政府采购法》第二十二条规定；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具有独立承担民事责任的能力；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具有良好的商业信誉和健全的财务会计制度；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具有履行合同所必需的设备和专业技术能力；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具有依法缴纳税收和社会保障资金的良好记录；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参加政府采购活动前三年内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在经营活动中没有重大违法记录；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法律、行政法规规定的其他条件；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p>
    <w:p>
      <w:pPr>
        <w:numPr>
          <w:ilvl w:val="0"/>
          <w:numId w:val="0"/>
        </w:num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落实政府采购政策需满足的资格要求：</w:t>
      </w:r>
      <w:r>
        <w:rPr>
          <w:rFonts w:hint="eastAsia" w:ascii="宋体" w:hAnsi="宋体" w:eastAsia="宋体" w:cs="宋体"/>
          <w:b/>
          <w:bCs/>
          <w:sz w:val="24"/>
          <w:szCs w:val="24"/>
          <w:highlight w:val="none"/>
        </w:rPr>
        <w:t xml:space="preserve">本项目</w:t>
      </w:r>
      <w:r>
        <w:rPr>
          <w:rFonts w:hint="eastAsia" w:ascii="宋体" w:hAnsi="宋体" w:eastAsia="宋体" w:cs="宋体"/>
          <w:b/>
          <w:bCs/>
          <w:sz w:val="24"/>
          <w:szCs w:val="24"/>
          <w:highlight w:val="none"/>
          <w:u w:val="single"/>
        </w:rPr>
        <w:t xml:space="preserve">专门面向中小企业采购</w:t>
      </w:r>
      <w:r>
        <w:rPr>
          <w:rFonts w:hint="eastAsia" w:ascii="宋体" w:hAnsi="宋体" w:eastAsia="宋体" w:cs="宋体"/>
          <w:b/>
          <w:bCs/>
          <w:sz w:val="24"/>
          <w:szCs w:val="24"/>
          <w:highlight w:val="none"/>
        </w:rPr>
        <w:t xml:space="preserve">，属于</w:t>
      </w:r>
      <w:r>
        <w:rPr>
          <w:rFonts w:hint="eastAsia" w:ascii="宋体" w:hAnsi="宋体" w:eastAsia="宋体" w:cs="宋体"/>
          <w:b/>
          <w:bCs/>
          <w:sz w:val="24"/>
          <w:szCs w:val="24"/>
          <w:highlight w:val="none"/>
          <w:u w:val="single"/>
          <w:lang w:val="en-US" w:eastAsia="zh-CN"/>
        </w:rPr>
        <w:t xml:space="preserve"> 其他未列明行业 </w:t>
      </w:r>
      <w:r>
        <w:rPr>
          <w:rFonts w:hint="eastAsia" w:ascii="宋体" w:hAnsi="宋体" w:eastAsia="宋体" w:cs="宋体"/>
          <w:b/>
          <w:bCs/>
          <w:sz w:val="24"/>
          <w:szCs w:val="24"/>
          <w:highlight w:val="none"/>
        </w:rPr>
        <w:t xml:space="preserve">，</w:t>
      </w:r>
      <w:r>
        <w:rPr>
          <w:rFonts w:hint="eastAsia" w:ascii="宋体" w:hAnsi="宋体" w:eastAsia="宋体" w:cs="宋体"/>
          <w:b/>
          <w:color w:val="000000"/>
          <w:sz w:val="24"/>
          <w:szCs w:val="24"/>
          <w:highlight w:val="none"/>
          <w:lang w:val="en-US" w:eastAsia="zh-CN"/>
        </w:rPr>
        <w:t xml:space="preserve">投标单位</w:t>
      </w:r>
      <w:r>
        <w:rPr>
          <w:rFonts w:hint="eastAsia" w:ascii="宋体" w:hAnsi="宋体" w:eastAsia="宋体" w:cs="宋体"/>
          <w:b/>
          <w:color w:val="000000"/>
          <w:sz w:val="24"/>
          <w:szCs w:val="24"/>
          <w:highlight w:val="none"/>
        </w:rPr>
        <w:t xml:space="preserve">应为中小微企业</w:t>
      </w:r>
      <w:r>
        <w:rPr>
          <w:rFonts w:hint="eastAsia" w:ascii="宋体" w:hAnsi="宋体" w:eastAsia="宋体" w:cs="宋体"/>
          <w:b/>
          <w:color w:val="000000"/>
          <w:sz w:val="24"/>
          <w:szCs w:val="24"/>
          <w:highlight w:val="none"/>
          <w:lang w:val="en-US" w:eastAsia="zh-CN"/>
        </w:rPr>
        <w:t xml:space="preserve">或</w:t>
      </w:r>
      <w:r>
        <w:rPr>
          <w:rFonts w:hint="eastAsia" w:ascii="宋体" w:hAnsi="宋体" w:eastAsia="宋体" w:cs="宋体"/>
          <w:b/>
          <w:color w:val="000000"/>
          <w:sz w:val="24"/>
          <w:szCs w:val="24"/>
          <w:highlight w:val="none"/>
        </w:rPr>
        <w:t xml:space="preserve">监狱企业</w:t>
      </w:r>
      <w:r>
        <w:rPr>
          <w:rFonts w:hint="eastAsia" w:ascii="宋体" w:hAnsi="宋体" w:eastAsia="宋体" w:cs="宋体"/>
          <w:b/>
          <w:color w:val="000000"/>
          <w:sz w:val="24"/>
          <w:szCs w:val="24"/>
          <w:highlight w:val="none"/>
          <w:lang w:val="en-US" w:eastAsia="zh-CN"/>
        </w:rPr>
        <w:t xml:space="preserve">或</w:t>
      </w:r>
      <w:r>
        <w:rPr>
          <w:rFonts w:hint="eastAsia" w:ascii="宋体" w:hAnsi="宋体" w:eastAsia="宋体" w:cs="宋体"/>
          <w:b/>
          <w:color w:val="000000"/>
          <w:sz w:val="24"/>
          <w:szCs w:val="24"/>
          <w:highlight w:val="none"/>
        </w:rPr>
        <w:t xml:space="preserve">残疾人福利性单位</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sz w:val="24"/>
          <w:szCs w:val="24"/>
          <w:highlight w:val="none"/>
        </w:rPr>
        <w:t xml:space="preserve">须提供《中小企业声明函》或《残疾人福利性单位声明函》或由省级以上监狱管理局、戒毒管理局（含新疆生产建设兵团）出具的属于监狱企业的证明文件。 </w:t>
      </w:r>
      <w:r/>
    </w:p>
    <w:p>
      <w:pPr>
        <w:ind w:firstLine="480"/>
        <w:spacing w:line="360" w:lineRule="auto"/>
        <w:tabs>
          <w:tab w:val="left" w:pos="0" w:leader="none"/>
        </w:tabs>
        <w:rPr>
          <w:rFonts w:hint="eastAsia" w:ascii="宋体" w:hAnsi="宋体" w:eastAsia="宋体" w:cs="宋体"/>
          <w:b/>
          <w:bCs/>
          <w:sz w:val="24"/>
          <w:highlight w:val="none"/>
        </w:rPr>
      </w:pPr>
      <w:r>
        <w:rPr>
          <w:rFonts w:hint="eastAsia" w:ascii="宋体" w:hAnsi="宋体" w:eastAsia="宋体" w:cs="宋体"/>
          <w:sz w:val="24"/>
          <w:highlight w:val="none"/>
          <w:lang w:eastAsia="zh-CN"/>
        </w:rPr>
        <w:t xml:space="preserve">3.</w:t>
      </w:r>
      <w:r>
        <w:rPr>
          <w:rFonts w:hint="eastAsia" w:ascii="宋体" w:hAnsi="宋体" w:eastAsia="宋体" w:cs="宋体"/>
          <w:sz w:val="24"/>
          <w:szCs w:val="24"/>
          <w:highlight w:val="none"/>
        </w:rPr>
        <w:t xml:space="preserve">本项目的特定资格要求：</w:t>
      </w:r>
      <w:r>
        <w:rPr>
          <w:rFonts w:hint="eastAsia" w:ascii="宋体" w:hAnsi="宋体" w:eastAsia="宋体" w:cs="宋体"/>
          <w:b/>
          <w:bCs/>
          <w:sz w:val="24"/>
          <w:szCs w:val="24"/>
          <w:highlight w:val="none"/>
          <w:lang w:val="en-US" w:eastAsia="zh-CN"/>
        </w:rPr>
        <w:t xml:space="preserve">无</w:t>
      </w:r>
      <w:r>
        <w:rPr>
          <w:rFonts w:hint="eastAsia" w:ascii="宋体" w:hAnsi="宋体" w:eastAsia="宋体" w:cs="宋体"/>
          <w:b/>
          <w:bCs/>
          <w:sz w:val="24"/>
          <w:szCs w:val="24"/>
          <w:highlight w:val="none"/>
        </w:rPr>
        <w:t xml:space="preserve">。</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三、获取招标文件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时间：自招标文件公告发布之日起5个工作日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地点：“苏采云”系统（网址：http://jszfcg.jsczt.cn/）</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方式：线上获取，详见其他补充事项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售价：0.00元</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四、提交投标文件截止时间、开标时间和地点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时间：2026-6</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30（北京时间）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 </w:instrText>
      </w:r>
      <w:r>
        <w:rPr>
          <w:rFonts w:hint="eastAsia" w:ascii="宋体" w:hAnsi="宋体" w:eastAsia="宋体" w:cs="宋体"/>
          <w:highlight w:val="none"/>
        </w:rPr>
        <w:fldChar w:fldCharType="separate"/>
      </w:r>
      <w:r>
        <w:rPr>
          <w:rStyle w:val="878"/>
          <w:rFonts w:hint="eastAsia" w:ascii="宋体" w:hAnsi="宋体" w:eastAsia="宋体" w:cs="宋体"/>
          <w:color w:val="auto"/>
          <w:sz w:val="24"/>
          <w:szCs w:val="24"/>
          <w:highlight w:val="none"/>
        </w:rPr>
        <w:t xml:space="preserve">http://jszfcg.jsczt.cn/）</w:t>
      </w:r>
      <w:r>
        <w:rPr>
          <w:rStyle w:val="878"/>
          <w:rFonts w:hint="eastAsia" w:ascii="宋体" w:hAnsi="宋体" w:eastAsia="宋体" w:cs="宋体"/>
          <w:color w:val="auto"/>
          <w:sz w:val="24"/>
          <w:szCs w:val="24"/>
          <w:highlight w:val="none"/>
        </w:rPr>
        <w:fldChar w:fldCharType="end"/>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五、公告期限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bookmarkEnd w:id="4"/>
      <w:r/>
      <w:bookmarkEnd w:id="5"/>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六、其他补充事项：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线上获取方式：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（1）CA证书办理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sz w:val="24"/>
          <w:szCs w:val="24"/>
          <w:highlight w:val="none"/>
        </w:rPr>
        <w:t xml:space="preserve">苏州现场办理地址：苏州市高新区邓尉路105号狮山科技馆1楼服务大厅，咨询电话：0512-69820834。</w:t>
      </w:r>
      <w:r/>
    </w:p>
    <w:p>
      <w:pPr>
        <w:ind w:firstLine="480"/>
        <w:jc w:val="left"/>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（2）参与采购活动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供应商插入CA证书</w:t>
      </w:r>
      <w:r>
        <w:rPr>
          <w:rFonts w:hint="eastAsia" w:ascii="宋体" w:hAnsi="宋体" w:eastAsia="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考虑到熟悉“苏采云”系统、办理CA证书都需要一定的时间，请提早准备以免耽误招标采购活动。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（3）电子投标准备</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供应商在“苏采云”系统中操作成功参与项目后，必须在“已参与项目”界面中下载电子招标文件（后缀名为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kedt”）并导入政府采购客户端工具后方可进行投标文件制作和提交</w:t>
      </w:r>
      <w:r>
        <w:rPr>
          <w:rFonts w:hint="eastAsia" w:ascii="宋体" w:hAnsi="宋体" w:eastAsia="宋体" w:cs="宋体"/>
          <w:b/>
          <w:sz w:val="24"/>
          <w:szCs w:val="24"/>
          <w:highlight w:val="none"/>
        </w:rPr>
        <w:t xml:space="preserve">（具体详见《苏采云系统供应商操作手册》，网址链接https://czju.suzhou.gov.cn/zfcg/html/content/20231220161910031.shtml）</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在系统操作过程中如有疑问，请按以下方式联系：</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注册咨询：13914088964；</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CA技术咨询电话：400-608-6099；</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签章使用问题：025-83633811、025-83633812、15380932027、15371015030；</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系统使用指导与咨询：联系电话：13914088964；QQ：3048755361、1315179389、895706745。</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供应商需保持“苏采云”系统不见面开标大厅在线状态，并按要求在规定时间内进行响应。在评审过程中系统如有特殊情况，工作人员会及时通过《投标供应商确认函》或法人授权委托书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中留存的手机号与供应商联系。请供应商确保系统在线状态且该手机号开评标当日</w:t>
      </w:r>
      <w:r>
        <w:rPr>
          <w:rFonts w:hint="eastAsia" w:ascii="宋体" w:hAnsi="宋体" w:eastAsia="宋体" w:cs="宋体"/>
          <w:sz w:val="24"/>
          <w:szCs w:val="24"/>
          <w:highlight w:val="none"/>
          <w:lang w:eastAsia="zh-CN"/>
        </w:rPr>
        <w:t xml:space="preserve">通信畅通</w:t>
      </w:r>
      <w:r>
        <w:rPr>
          <w:rFonts w:hint="eastAsia" w:ascii="宋体" w:hAnsi="宋体" w:eastAsia="宋体" w:cs="宋体"/>
          <w:sz w:val="24"/>
          <w:szCs w:val="24"/>
          <w:highlight w:val="none"/>
        </w:rPr>
        <w:t xml:space="preserve">，否则导致的对供应商不利的后果由供应商自行承担。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6.</w:t>
      </w:r>
      <w:r>
        <w:rPr>
          <w:rFonts w:hint="eastAsia" w:ascii="宋体" w:hAnsi="宋体" w:eastAsia="宋体" w:cs="宋体"/>
          <w:sz w:val="24"/>
          <w:szCs w:val="24"/>
          <w:highlight w:val="none"/>
        </w:rPr>
        <w:t xml:space="preserve">本项目获取招标文件截止日期之后仍可以下载招标文件，但截止日期之后下载的招标文件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视为非有效方式且不作为供应商权益受到损害的证明材料和依据。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7.</w:t>
      </w:r>
      <w:r>
        <w:rPr>
          <w:rFonts w:hint="eastAsia" w:ascii="宋体" w:hAnsi="宋体" w:eastAsia="宋体" w:cs="宋体"/>
          <w:sz w:val="24"/>
          <w:szCs w:val="24"/>
          <w:highlight w:val="none"/>
        </w:rPr>
        <w:t xml:space="preserve">更正</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补充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公告及附件的获取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供应商应及时关注政府采购信息发布媒体上发布的更正</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补充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公告，同时在“苏采云”系统中下载更正</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补充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资料，如有遗漏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包括但不限于文件未下载或下载不完整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，可能无法解密投标（响应）文件，由此所造成的投标失败或损失由供应商自行负责。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8.</w:t>
      </w:r>
      <w:r>
        <w:rPr>
          <w:rFonts w:hint="eastAsia" w:ascii="宋体" w:hAnsi="宋体" w:eastAsia="宋体" w:cs="宋体"/>
          <w:sz w:val="24"/>
          <w:szCs w:val="24"/>
          <w:highlight w:val="none"/>
        </w:rPr>
        <w:t xml:space="preserve">苏州市</w:t>
      </w:r>
      <w:r>
        <w:rPr>
          <w:rFonts w:hint="eastAsia" w:ascii="宋体" w:hAnsi="宋体" w:eastAsia="宋体" w:cs="宋体"/>
          <w:sz w:val="24"/>
          <w:szCs w:val="24"/>
          <w:highlight w:val="none"/>
        </w:rPr>
        <w:t xml:space="preserve">高新区</w:t>
      </w:r>
      <w:r>
        <w:rPr>
          <w:rFonts w:hint="eastAsia" w:ascii="宋体" w:hAnsi="宋体" w:eastAsia="宋体" w:cs="宋体"/>
          <w:sz w:val="24"/>
          <w:szCs w:val="24"/>
          <w:highlight w:val="none"/>
        </w:rPr>
        <w:t xml:space="preserve">政府采购监督电话：</w:t>
      </w:r>
      <w:r>
        <w:rPr>
          <w:rFonts w:hint="eastAsia" w:ascii="宋体" w:hAnsi="宋体" w:eastAsia="宋体" w:cs="宋体"/>
          <w:sz w:val="24"/>
          <w:highlight w:val="none"/>
        </w:rPr>
        <w:t xml:space="preserve">0512-</w:t>
      </w:r>
      <w:r>
        <w:rPr>
          <w:rFonts w:hint="eastAsia" w:ascii="宋体" w:hAnsi="宋体" w:eastAsia="宋体" w:cs="宋体"/>
          <w:sz w:val="24"/>
          <w:highlight w:val="none"/>
          <w:lang w:val="en-US" w:eastAsia="zh-CN"/>
        </w:rPr>
        <w:t xml:space="preserve">68751335</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9.</w:t>
      </w:r>
      <w:r>
        <w:rPr>
          <w:rFonts w:hint="eastAsia" w:ascii="宋体" w:hAnsi="宋体" w:eastAsia="宋体" w:cs="宋体"/>
          <w:sz w:val="24"/>
          <w:szCs w:val="24"/>
          <w:highlight w:val="none"/>
        </w:rPr>
        <w:t xml:space="preserve">本次采购的有关信息将在苏州市政府采购网、江苏政府采购网上发布、中国政府采购网，敬请留意！</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七、对本次招标提出的询问，请按以下方式联系。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 </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苏州高新区（虎丘区）城市管理局（综合行政执法局）</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苏州高新区</w:t>
      </w:r>
      <w:r>
        <w:rPr>
          <w:rFonts w:hint="eastAsia" w:ascii="宋体" w:hAnsi="宋体" w:eastAsia="宋体" w:cs="宋体"/>
          <w:sz w:val="24"/>
          <w:szCs w:val="24"/>
          <w:highlight w:val="none"/>
          <w:lang w:val="en-US" w:eastAsia="zh-CN"/>
        </w:rPr>
        <w:t xml:space="preserve">科普路58号</w:t>
      </w:r>
      <w:r>
        <w:rPr>
          <w:rFonts w:hint="eastAsia" w:ascii="宋体" w:hAnsi="宋体" w:eastAsia="宋体" w:cs="宋体"/>
          <w:sz w:val="24"/>
          <w:szCs w:val="24"/>
          <w:highlight w:val="none"/>
          <w:lang w:eastAsia="zh-CN"/>
        </w:rPr>
        <w:t xml:space="preserve">科技大厦7楼</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 系 人：吴长青</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w:t>
      </w:r>
      <w:r>
        <w:rPr>
          <w:rFonts w:hint="eastAsia" w:ascii="宋体" w:hAnsi="宋体" w:eastAsia="宋体" w:cs="宋体"/>
          <w:sz w:val="24"/>
          <w:szCs w:val="24"/>
          <w:highlight w:val="none"/>
          <w:lang w:val="en-US" w:eastAsia="zh-CN"/>
        </w:rPr>
        <w:t xml:space="preserve">0512-68753402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称：苏州海企国际工程咨询有限公司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址：苏州市高新区灵岩街6号9楼</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 系 人：王雨</w:t>
      </w:r>
      <w:r>
        <w:rPr>
          <w:rFonts w:hint="eastAsia" w:ascii="宋体" w:hAnsi="宋体" w:eastAsia="宋体" w:cs="宋体"/>
          <w:sz w:val="24"/>
          <w:szCs w:val="24"/>
          <w:highlight w:val="none"/>
        </w:rPr>
        <w:t xml:space="preserve">、张茂松、赵猛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eastAsia="宋体" w:cs="宋体"/>
          <w:sz w:val="24"/>
          <w:highlight w:val="none"/>
        </w:rPr>
        <w:t xml:space="preserve">0512-68087208</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王雨</w:t>
      </w:r>
      <w:r>
        <w:rPr>
          <w:rFonts w:hint="eastAsia" w:ascii="宋体" w:hAnsi="宋体" w:eastAsia="宋体" w:cs="宋体"/>
          <w:sz w:val="24"/>
          <w:szCs w:val="24"/>
          <w:highlight w:val="none"/>
        </w:rPr>
        <w:t xml:space="preserve">、张茂松、赵猛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话：0512-68087208</w:t>
      </w:r>
      <w:r/>
    </w:p>
    <w:p>
      <w:pPr>
        <w:rPr>
          <w:rFonts w:hint="eastAsia" w:ascii="宋体" w:hAnsi="宋体" w:eastAsia="宋体" w:cs="宋体"/>
          <w:highlight w:val="none"/>
        </w:rPr>
      </w:pPr>
      <w:r/>
      <w:bookmarkStart w:id="6" w:name="_Toc388026584"/>
      <w:r/>
      <w:bookmarkStart w:id="7" w:name="_Toc494471871"/>
      <w:r/>
      <w:r/>
    </w:p>
    <w:p>
      <w:pPr>
        <w:pStyle w:val="819"/>
        <w:jc w:val="center"/>
        <w:spacing w:line="560" w:lineRule="exact"/>
        <w:rPr>
          <w:rFonts w:hint="eastAsia" w:ascii="宋体" w:hAnsi="宋体" w:eastAsia="宋体" w:cs="宋体"/>
          <w:highlight w:val="none"/>
        </w:rPr>
      </w:pPr>
      <w:r/>
      <w:bookmarkStart w:id="8" w:name="_Toc160701721"/>
      <w:r>
        <w:rPr>
          <w:rFonts w:hint="eastAsia" w:ascii="宋体" w:hAnsi="宋体" w:eastAsia="宋体" w:cs="宋体"/>
          <w:highlight w:val="none"/>
        </w:rPr>
        <w:br w:type="page" w:clear="all"/>
      </w:r>
      <w:r/>
    </w:p>
    <w:p>
      <w:pPr>
        <w:pStyle w:val="819"/>
        <w:jc w:val="center"/>
        <w:spacing w:line="560" w:lineRule="exact"/>
        <w:rPr>
          <w:rFonts w:hint="eastAsia" w:ascii="宋体" w:hAnsi="宋体" w:eastAsia="宋体" w:cs="宋体"/>
          <w:highlight w:val="none"/>
        </w:rPr>
      </w:pPr>
      <w:r>
        <w:rPr>
          <w:rFonts w:hint="eastAsia" w:ascii="宋体" w:hAnsi="宋体" w:eastAsia="宋体" w:cs="宋体"/>
          <w:highlight w:val="none"/>
        </w:rPr>
      </w:r>
      <w:r/>
    </w:p>
    <w:p>
      <w:pPr>
        <w:pStyle w:val="819"/>
        <w:jc w:val="center"/>
        <w:spacing w:line="560" w:lineRule="exact"/>
        <w:rPr>
          <w:rFonts w:hint="eastAsia" w:ascii="宋体" w:hAnsi="宋体" w:eastAsia="宋体" w:cs="宋体"/>
          <w:highlight w:val="none"/>
        </w:rPr>
      </w:pPr>
      <w:r>
        <w:rPr>
          <w:rFonts w:hint="eastAsia" w:ascii="宋体" w:hAnsi="宋体" w:eastAsia="宋体" w:cs="宋体"/>
          <w:highlight w:val="none"/>
        </w:rPr>
      </w:r>
      <w:r/>
    </w:p>
    <w:p>
      <w:pPr>
        <w:pStyle w:val="819"/>
        <w:jc w:val="center"/>
        <w:spacing w:line="560" w:lineRule="exact"/>
        <w:rPr>
          <w:rFonts w:hint="eastAsia" w:ascii="宋体" w:hAnsi="宋体" w:eastAsia="宋体" w:cs="宋体"/>
          <w:highlight w:val="none"/>
        </w:rPr>
      </w:pPr>
      <w:r>
        <w:rPr>
          <w:rFonts w:hint="eastAsia" w:ascii="宋体" w:hAnsi="宋体" w:eastAsia="宋体" w:cs="宋体"/>
          <w:highlight w:val="none"/>
        </w:rPr>
      </w:r>
      <w:r/>
    </w:p>
    <w:p>
      <w:pPr>
        <w:pStyle w:val="819"/>
        <w:jc w:val="center"/>
        <w:spacing w:line="560" w:lineRule="exact"/>
        <w:rPr>
          <w:rFonts w:hint="eastAsia" w:ascii="宋体" w:hAnsi="宋体" w:eastAsia="宋体" w:cs="宋体"/>
          <w:highlight w:val="none"/>
        </w:rPr>
      </w:pPr>
      <w:r>
        <w:rPr>
          <w:rFonts w:hint="eastAsia" w:ascii="宋体" w:hAnsi="宋体" w:eastAsia="宋体" w:cs="宋体"/>
          <w:highlight w:val="none"/>
        </w:rPr>
        <w:t xml:space="preserve">第二章 投标单位须知</w:t>
      </w:r>
      <w:bookmarkEnd w:id="6"/>
      <w:r/>
      <w:bookmarkEnd w:id="7"/>
      <w:r/>
      <w:bookmarkEnd w:id="8"/>
      <w:r/>
      <w:r/>
    </w:p>
    <w:p>
      <w:pPr>
        <w:ind w:firstLine="520"/>
        <w:spacing w:line="360" w:lineRule="auto"/>
        <w:rPr>
          <w:rFonts w:hint="eastAsia" w:ascii="宋体" w:hAnsi="宋体" w:eastAsia="宋体" w:cs="宋体"/>
          <w:b/>
          <w:sz w:val="24"/>
          <w:szCs w:val="24"/>
          <w:highlight w:val="none"/>
        </w:rPr>
      </w:pPr>
      <w:r>
        <w:rPr>
          <w:rFonts w:hint="eastAsia" w:ascii="宋体" w:hAnsi="宋体" w:eastAsia="宋体" w:cs="宋体"/>
          <w:highlight w:val="none"/>
        </w:rPr>
        <w:br w:type="page" w:clear="all"/>
      </w:r>
      <w:r>
        <w:rPr>
          <w:rFonts w:hint="eastAsia" w:ascii="宋体" w:hAnsi="宋体" w:eastAsia="宋体" w:cs="宋体"/>
          <w:b/>
          <w:sz w:val="24"/>
          <w:szCs w:val="24"/>
          <w:highlight w:val="none"/>
        </w:rPr>
        <w:t xml:space="preserve">一、说明和释义</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 说明</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1.1本招标文件仅适用于</w:t>
      </w:r>
      <w:r>
        <w:rPr>
          <w:rFonts w:hint="eastAsia" w:ascii="宋体" w:hAnsi="宋体" w:eastAsia="宋体" w:cs="宋体"/>
          <w:bCs/>
          <w:szCs w:val="24"/>
          <w:highlight w:val="none"/>
        </w:rPr>
        <w:t xml:space="preserve">苏州海企国际工程咨询有限公司</w:t>
      </w:r>
      <w:r>
        <w:rPr>
          <w:rFonts w:hint="eastAsia" w:ascii="宋体" w:hAnsi="宋体" w:eastAsia="宋体" w:cs="宋体"/>
          <w:szCs w:val="24"/>
          <w:highlight w:val="none"/>
        </w:rPr>
        <w:t xml:space="preserve">组织的招标活动。</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1.2本次招标活动及因本次招标产生的合同受中国法律制约和保护。</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1.3本招标文件的解释权属于</w:t>
      </w:r>
      <w:r>
        <w:rPr>
          <w:rFonts w:hint="eastAsia" w:ascii="宋体" w:hAnsi="宋体" w:eastAsia="宋体" w:cs="宋体"/>
          <w:bCs/>
          <w:szCs w:val="24"/>
          <w:highlight w:val="none"/>
        </w:rPr>
        <w:t xml:space="preserve">苏州海企国际工程咨询有限公司</w:t>
      </w:r>
      <w:r>
        <w:rPr>
          <w:rFonts w:hint="eastAsia" w:ascii="宋体" w:hAnsi="宋体" w:eastAsia="宋体" w:cs="宋体"/>
          <w:szCs w:val="24"/>
          <w:highlight w:val="none"/>
        </w:rPr>
        <w:t xml:space="preserve">。</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 词语释义</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2.1采购人：指依法进行政府采购的国家机关、事业单位、团体组织。</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2.2 供应商：指向采购人提供货物、工程或服务的法人、其他组织或者自然人。</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2.3投标单位：指参加政府采购货物服务投标活动的供应商。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2.6评标委员会： 是指在招标投标和政府采购活动中，依法由采购人代表和有关技术、经济等方面的专家组建，负责对投标文件进行评审并提出评审意见的临时性权威机构。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2.7响应：投标单位根据采购人或采购代理机构发布的招标文件，编制投标文件并按规定投标的行为。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2.9天：日历日。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2.10服务地点：合同中明确约定的乙方履行服务的最终地点。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 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2.13书面形式：指书面文字、合同书、信件和传真等可以有形地表现所载内容的形式。</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 投标单位</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 合格投标单位的基本条件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3.1符合《中华人民共和国政府采购法》第二十二条第一款之规定；</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4.</w:t>
      </w:r>
      <w:r>
        <w:rPr>
          <w:rFonts w:hint="eastAsia" w:ascii="宋体" w:hAnsi="宋体" w:eastAsia="宋体" w:cs="宋体"/>
          <w:b/>
          <w:sz w:val="24"/>
          <w:szCs w:val="24"/>
          <w:highlight w:val="none"/>
        </w:rPr>
        <w:t xml:space="preserve">合格投标单位的特定条件、落实政府采购政策需满足的资格要求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详见招标公告</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 xml:space="preserve">5.</w:t>
      </w:r>
      <w:r>
        <w:rPr>
          <w:rFonts w:hint="eastAsia" w:ascii="宋体" w:hAnsi="宋体" w:eastAsia="宋体" w:cs="宋体"/>
          <w:sz w:val="24"/>
          <w:szCs w:val="24"/>
          <w:highlight w:val="none"/>
        </w:rPr>
        <w:t xml:space="preserve">投标单位必须进入苏采云系统进行网上报名，否则不能参加本次招标活动。</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 投标单位代表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6.1指全权代表投标单位参加投标活动并签署投标文件的人，如果投标单位代表不是法人代表，须持有《法人代表授权委托书》（详见统一格式）。</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 联合投标（本项目不接受联合体投标）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接受联合体投标的，由两个或两个以上法人组成一个联合体以一个投标单位的身份共同投标时，联合体各方均应当符合政府采购法第二十二条第一款规定的条件。同时还应符合以下要求：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7.1联合体各方中至少应当有一方符合本招标文件规定的投标单位资格条件的特定条件。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7.2联合体各方应签订联合投标协议（详见统一格式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7.3联合体各成员之间签订的联合体协议书应与投标文件一起递交。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7.5联合体各方应当共同与采购人签订合同，就采购合同约定的事项对采购人承担连带责任。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7.6 除非另有规定或说明，本文中“投标单位”一词亦指联合体各成员。</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 投标费用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8.1投标单位应自行承担所有准备及参加投标的相关费用。不论投标结果如何，采购人和采购代理机构在任何情况下均无义务也无责任承担这些费用。</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 招标文件说明</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9. 招标文件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招标文件由招标文件目录所列内容组成，投标单位报名确认后下载获取招标文件后，应仔细检查招标文件的所有内容，如有残缺等问题应在获取招标文件2日内向招标采购单位提出，否则，由此产生的影响由投标单位自己承担。投标单位同时应认真审阅招标文件中所有的事项、格式、条款和规范要求等，若投标单位的投标文件没有按招标文件要求提交全部资料，或投标文件没有对招标文件做出实质性响应，其风险由投标单位自行承担，并根据有关条款规定，该投标有可能被拒绝。</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10.现场考察（如涉及）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10.1投标单位应按</w:t>
      </w:r>
      <w:r>
        <w:rPr>
          <w:rFonts w:hint="eastAsia" w:ascii="宋体" w:hAnsi="宋体" w:eastAsia="宋体" w:cs="宋体"/>
          <w:bCs/>
          <w:sz w:val="24"/>
          <w:szCs w:val="24"/>
          <w:highlight w:val="none"/>
        </w:rPr>
        <w:t xml:space="preserve">招标文件中所述时间</w:t>
      </w:r>
      <w:r>
        <w:rPr>
          <w:rFonts w:hint="eastAsia" w:ascii="宋体" w:hAnsi="宋体" w:eastAsia="宋体" w:cs="宋体"/>
          <w:sz w:val="24"/>
          <w:szCs w:val="24"/>
          <w:highlight w:val="none"/>
        </w:rPr>
        <w:t xml:space="preserve">对有关现场和周围环境进行考察，以获取编制投标文件和签署合同所需的信息。考察现场所发生的费用由投标单位自己承担。</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10.2招标采购单位向投标单位提供的有关现场的资料和数据，是招标采购单位现有的并认为能使投标单位可利用的资料。招标采购单位对投标单位由此而做出的推论、理解和结论概不负责。</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10.3 经招标采购单位允许，投标单位可为考察目的进入招标采购单位的项目现场，但投标单位不得因此使招标采购单位承担有关的责任和蒙受损失。投标单位应承担考察现场的责任和风险。</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10.4投标单位应在现场考察时，熟悉现场及周围交通道路等情况，以获得一切可能影响其投标的直接资料。投标单位中标后，不得以不完全了解现场情况为理由而向招标采购单位提出任何索赔的要求，对此招标采购单位不承担任何责任并将不作任何答复与考虑。</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11.招标文件的澄清和修改</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11.1</w:t>
      </w:r>
      <w:r>
        <w:rPr>
          <w:rFonts w:hint="eastAsia" w:ascii="宋体" w:hAnsi="宋体" w:eastAsia="宋体" w:cs="宋体"/>
          <w:sz w:val="24"/>
          <w:szCs w:val="24"/>
          <w:highlight w:val="none"/>
        </w:rPr>
        <w:t xml:space="preserve">投标单位如有疑问需要澄清，可通过公告中的联系方式及时提出，采购人或采购代理机构将予以解答，但答复内容不得涉及商业秘密。</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11.2迟于前附表规定时间的询问或提交的疑问</w:t>
      </w:r>
      <w:r>
        <w:rPr>
          <w:rFonts w:hint="eastAsia" w:ascii="宋体" w:hAnsi="宋体" w:eastAsia="宋体" w:cs="宋体"/>
          <w:sz w:val="24"/>
          <w:szCs w:val="24"/>
          <w:highlight w:val="none"/>
        </w:rPr>
        <w:t xml:space="preserve">提出的</w:t>
      </w:r>
      <w:r>
        <w:rPr>
          <w:rFonts w:hint="eastAsia" w:ascii="宋体" w:hAnsi="宋体" w:eastAsia="宋体" w:cs="宋体"/>
          <w:bCs/>
          <w:sz w:val="24"/>
          <w:szCs w:val="24"/>
          <w:highlight w:val="none"/>
        </w:rPr>
        <w:t xml:space="preserve">，采购人和采购代理机构有权拒绝回答，也不承担由此带来的对投标单位投标结果的影响。</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11.3在投标截止时间15日前，招标采购单位无论出于自己的考虑，还是出于对投标单位提问的澄清，均可对已发出的招标文件进行必要澄清或者修改。</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11.4为使投标单位有足够的时间按招标文件的修改要求考虑修正投标文件，或出于其他原因，招标采购单位有权推迟投标截止日期和开标日期</w:t>
      </w:r>
      <w:r>
        <w:rPr>
          <w:rFonts w:hint="eastAsia" w:ascii="宋体" w:hAnsi="宋体" w:eastAsia="宋体" w:cs="宋体"/>
          <w:bCs/>
          <w:sz w:val="24"/>
          <w:szCs w:val="24"/>
          <w:highlight w:val="none"/>
          <w:lang w:eastAsia="zh-CN"/>
        </w:rPr>
        <w:t xml:space="preserve">，并</w:t>
      </w:r>
      <w:r>
        <w:rPr>
          <w:rFonts w:hint="eastAsia" w:ascii="宋体" w:hAnsi="宋体" w:eastAsia="宋体" w:cs="宋体"/>
          <w:bCs/>
          <w:sz w:val="24"/>
          <w:szCs w:val="24"/>
          <w:highlight w:val="none"/>
        </w:rPr>
        <w:t xml:space="preserve">将此变更通知所有招标文件的收受人。</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11.5招标文件的更正（含澄清、修改等）内容与原招标文件在同一内容上表述不一致时，以发出日期最接近开标时间的公告为准。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11.6招标文件的更正（含澄清、修改等）内容将在财政部门指定的政府采购信息发布媒体上发布，作为招标文件的组成部分，对投标单位起约束作用。</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 投标文件说明</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12. 投标文件计量单位和使用文字</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单位不利的后果，招标采购单位概不负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9" w:name="_Toc217446047"/>
      <w:r>
        <w:rPr>
          <w:rFonts w:hint="eastAsia" w:ascii="宋体" w:hAnsi="宋体" w:eastAsia="宋体" w:cs="宋体"/>
          <w:sz w:val="24"/>
          <w:szCs w:val="24"/>
          <w:highlight w:val="none"/>
        </w:rPr>
        <w:t xml:space="preserve">3. 知识产权</w:t>
      </w:r>
      <w:bookmarkEnd w:id="9"/>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投标单位应保证在本项目使用的任何服务（包括部分使用）时，不会产生因第三方提出侵犯其专利权、商标权或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知识产权而引起的法律和经济纠纷，如因专利权、商标权或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知识产权而引起法律和经济纠纷，由投标单位承担所有相关责任。</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14. 投标文件的组成</w:t>
      </w:r>
      <w:r/>
    </w:p>
    <w:p>
      <w:pPr>
        <w:pStyle w:val="1091"/>
        <w:ind w:firstLine="470"/>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基本目录：</w:t>
      </w:r>
      <w:r/>
    </w:p>
    <w:p>
      <w:pPr>
        <w:pStyle w:val="1091"/>
        <w:ind w:firstLine="468"/>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14.1封面</w:t>
      </w:r>
      <w:r/>
    </w:p>
    <w:p>
      <w:pPr>
        <w:pStyle w:val="1091"/>
        <w:ind w:firstLine="468"/>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14.2</w:t>
      </w:r>
      <w:r>
        <w:rPr>
          <w:rFonts w:hint="eastAsia" w:ascii="宋体" w:hAnsi="宋体" w:eastAsia="宋体" w:cs="宋体"/>
          <w:highlight w:val="none"/>
          <w:lang w:eastAsia="zh-CN"/>
        </w:rPr>
        <w:t xml:space="preserve">《开标一览表》（</w:t>
      </w:r>
      <w:r>
        <w:rPr>
          <w:rFonts w:hint="eastAsia" w:ascii="宋体" w:hAnsi="宋体" w:eastAsia="宋体" w:cs="宋体"/>
          <w:highlight w:val="none"/>
          <w:lang w:val="en-US" w:eastAsia="zh-CN"/>
        </w:rPr>
        <w:t xml:space="preserve">自动生成）</w:t>
      </w:r>
      <w:r>
        <w:rPr>
          <w:rFonts w:hint="eastAsia" w:ascii="宋体" w:hAnsi="宋体" w:eastAsia="宋体" w:cs="宋体"/>
          <w:highlight w:val="none"/>
          <w:lang w:eastAsia="zh-CN"/>
        </w:rPr>
        <w:t xml:space="preserve">；</w:t>
      </w:r>
      <w:r/>
    </w:p>
    <w:p>
      <w:pPr>
        <w:pStyle w:val="109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 法定代表人授权委托书（如有授权，详见投标文件格式）；</w:t>
      </w:r>
      <w:r/>
    </w:p>
    <w:p>
      <w:pPr>
        <w:pStyle w:val="109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投标单位法定代表人身份证扫描件、授权委托人身份证扫描件（如有授权）；</w:t>
      </w:r>
      <w:r/>
    </w:p>
    <w:p>
      <w:pPr>
        <w:pStyle w:val="109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5</w:t>
      </w:r>
      <w:r>
        <w:rPr>
          <w:rFonts w:hint="eastAsia" w:ascii="宋体" w:hAnsi="宋体" w:eastAsia="宋体" w:cs="宋体"/>
          <w:highlight w:val="none"/>
          <w:lang w:eastAsia="zh-CN"/>
        </w:rPr>
        <w:t xml:space="preserve">投标单位基本情况表（详见投标文件格式）；</w:t>
      </w:r>
      <w:r/>
    </w:p>
    <w:p>
      <w:pPr>
        <w:pStyle w:val="1091"/>
        <w:ind w:firstLine="468"/>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14.6 投标保证承诺书</w:t>
      </w:r>
      <w:r>
        <w:rPr>
          <w:rFonts w:hint="eastAsia" w:ascii="宋体" w:hAnsi="宋体" w:eastAsia="宋体" w:cs="宋体"/>
          <w:highlight w:val="none"/>
          <w:lang w:eastAsia="zh-CN"/>
        </w:rPr>
        <w:t xml:space="preserve">（详见投标文件格式）</w:t>
      </w:r>
      <w:r>
        <w:rPr>
          <w:rFonts w:hint="eastAsia" w:ascii="宋体" w:hAnsi="宋体" w:eastAsia="宋体" w:cs="宋体"/>
          <w:highlight w:val="none"/>
          <w:lang w:val="en-US" w:eastAsia="zh-CN"/>
        </w:rPr>
        <w:t xml:space="preserve">；</w:t>
      </w:r>
      <w:r/>
    </w:p>
    <w:p>
      <w:pPr>
        <w:pStyle w:val="1091"/>
        <w:ind w:firstLine="468"/>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14.7其他相关承诺</w:t>
      </w:r>
      <w:r>
        <w:rPr>
          <w:rFonts w:hint="eastAsia" w:ascii="宋体" w:hAnsi="宋体" w:eastAsia="宋体" w:cs="宋体"/>
          <w:highlight w:val="none"/>
          <w:lang w:eastAsia="zh-CN"/>
        </w:rPr>
        <w:t xml:space="preserve">（详见投标文件格式）；</w:t>
      </w:r>
      <w:r/>
    </w:p>
    <w:p>
      <w:pPr>
        <w:pStyle w:val="109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8</w:t>
      </w:r>
      <w:r>
        <w:rPr>
          <w:rFonts w:hint="eastAsia" w:ascii="宋体" w:hAnsi="宋体" w:eastAsia="宋体" w:cs="宋体"/>
          <w:highlight w:val="none"/>
          <w:lang w:eastAsia="zh-CN"/>
        </w:rPr>
        <w:t xml:space="preserve">项目服务方案；</w:t>
      </w:r>
      <w:r/>
    </w:p>
    <w:p>
      <w:pPr>
        <w:pStyle w:val="109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9</w:t>
      </w:r>
      <w:r>
        <w:rPr>
          <w:rFonts w:hint="eastAsia" w:ascii="宋体" w:hAnsi="宋体" w:eastAsia="宋体" w:cs="宋体"/>
          <w:highlight w:val="none"/>
          <w:lang w:eastAsia="zh-CN"/>
        </w:rPr>
        <w:t xml:space="preserve">《项目负责人情况一览表》《项目组人员配备一览表》（详见投标文件格式）；</w:t>
      </w:r>
      <w:r/>
    </w:p>
    <w:p>
      <w:pPr>
        <w:pStyle w:val="1091"/>
        <w:ind w:firstLine="468"/>
        <w:spacing w:line="360" w:lineRule="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14.10</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企业类似业绩一览表</w:t>
      </w:r>
      <w:r>
        <w:rPr>
          <w:rFonts w:hint="eastAsia" w:ascii="宋体" w:hAnsi="宋体" w:eastAsia="宋体" w:cs="宋体"/>
          <w:highlight w:val="none"/>
          <w:lang w:eastAsia="zh-CN"/>
        </w:rPr>
        <w:t xml:space="preserve">》；</w:t>
      </w:r>
      <w:r/>
    </w:p>
    <w:p>
      <w:pPr>
        <w:pStyle w:val="109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11</w:t>
      </w:r>
      <w:r>
        <w:rPr>
          <w:rFonts w:hint="eastAsia" w:ascii="宋体" w:hAnsi="宋体" w:eastAsia="宋体" w:cs="宋体"/>
          <w:highlight w:val="none"/>
          <w:lang w:eastAsia="zh-CN"/>
        </w:rPr>
        <w:t xml:space="preserve">招标文件要求提交的其他相关材料；</w:t>
      </w:r>
      <w:r/>
    </w:p>
    <w:p>
      <w:pPr>
        <w:pStyle w:val="1091"/>
        <w:ind w:firstLine="470"/>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资格条件：</w:t>
      </w:r>
      <w:r/>
    </w:p>
    <w:p>
      <w:pPr>
        <w:pStyle w:val="109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12</w:t>
      </w:r>
      <w:r>
        <w:rPr>
          <w:rFonts w:hint="eastAsia" w:ascii="宋体" w:hAnsi="宋体" w:eastAsia="宋体" w:cs="宋体"/>
          <w:highlight w:val="none"/>
          <w:lang w:eastAsia="zh-CN"/>
        </w:rPr>
        <w:t xml:space="preserve">投标单位《营业执照》副本扫描件；</w:t>
      </w:r>
      <w:r/>
    </w:p>
    <w:p>
      <w:pPr>
        <w:pStyle w:val="109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13</w:t>
      </w:r>
      <w:r>
        <w:rPr>
          <w:rFonts w:hint="eastAsia" w:ascii="宋体" w:hAnsi="宋体" w:eastAsia="宋体" w:cs="宋体"/>
          <w:highlight w:val="none"/>
          <w:lang w:eastAsia="zh-CN"/>
        </w:rPr>
        <w:t xml:space="preserve">投标单位具有良好的商业信誉和健全的财务会计制度证明。包括但不限于最近一期经审计的财务报告，其他组织、自然人及成立未满一年的法人应提供银行出具的资信证明。</w:t>
      </w:r>
      <w:r/>
    </w:p>
    <w:p>
      <w:pPr>
        <w:pStyle w:val="109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.1</w:t>
      </w: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投标单位具有依法缴纳税收和社会保障资金的良好记录，提供税务登记证（如有）和近三个月内依法缴纳税收的凭据；提供近三个月内依法缴纳社会保险的凭据（专用收据或社会保险缴纳清单）的相关材料；响应单位如依法享受缓缴、免缴税收、社会保障资金的应提供相关主管部门出具的证明材料； </w:t>
      </w:r>
      <w:r/>
    </w:p>
    <w:p>
      <w:pPr>
        <w:pStyle w:val="109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lang w:eastAsia="zh-CN"/>
        </w:rPr>
        <w:t xml:space="preserve">投标单位具备履行合同所必需的设备和专业技术能力，</w:t>
      </w:r>
      <w:r>
        <w:rPr>
          <w:rFonts w:hint="eastAsia" w:ascii="宋体" w:hAnsi="宋体" w:eastAsia="宋体" w:cs="宋体"/>
          <w:highlight w:val="none"/>
          <w:lang w:val="en-US" w:eastAsia="zh-CN"/>
        </w:rPr>
        <w:t xml:space="preserve">提供</w:t>
      </w:r>
      <w:r>
        <w:rPr>
          <w:rFonts w:hint="eastAsia" w:ascii="宋体" w:hAnsi="宋体" w:eastAsia="宋体" w:cs="宋体"/>
          <w:highlight w:val="none"/>
          <w:lang w:eastAsia="zh-CN"/>
        </w:rPr>
        <w:t xml:space="preserve">证明材料</w:t>
      </w:r>
      <w:r>
        <w:rPr>
          <w:rFonts w:hint="eastAsia" w:ascii="宋体" w:hAnsi="宋体" w:eastAsia="宋体" w:cs="宋体"/>
          <w:highlight w:val="none"/>
          <w:lang w:val="en-US" w:eastAsia="zh-CN"/>
        </w:rPr>
        <w:t xml:space="preserve">或承诺函</w:t>
      </w:r>
      <w:r>
        <w:rPr>
          <w:rFonts w:hint="eastAsia" w:ascii="宋体" w:hAnsi="宋体" w:eastAsia="宋体" w:cs="宋体"/>
          <w:highlight w:val="none"/>
          <w:lang w:eastAsia="zh-CN"/>
        </w:rPr>
        <w:t xml:space="preserve">；</w:t>
      </w:r>
      <w:r/>
    </w:p>
    <w:p>
      <w:pPr>
        <w:pStyle w:val="109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16</w:t>
      </w:r>
      <w:r>
        <w:rPr>
          <w:rFonts w:hint="eastAsia" w:ascii="宋体" w:hAnsi="宋体" w:eastAsia="宋体" w:cs="宋体"/>
          <w:highlight w:val="none"/>
          <w:lang w:eastAsia="zh-CN"/>
        </w:rPr>
        <w:t xml:space="preserve">投标单位参加政府采购活动前3年内在经营活动中没有重大违法记录的书面声明函；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提供关于资格文件的声明函及</w:t>
      </w:r>
      <w:r>
        <w:rPr>
          <w:rFonts w:hint="eastAsia" w:ascii="宋体" w:hAnsi="宋体" w:eastAsia="宋体" w:cs="宋体"/>
          <w:sz w:val="24"/>
          <w:szCs w:val="24"/>
          <w:highlight w:val="none"/>
          <w:lang w:val="zh-CN"/>
        </w:rPr>
        <w:t xml:space="preserve">投标单位与其他单位存在控股、管理关系情况表</w:t>
      </w:r>
      <w:r>
        <w:rPr>
          <w:rFonts w:hint="eastAsia" w:ascii="宋体" w:hAnsi="宋体" w:eastAsia="宋体" w:cs="宋体"/>
          <w:sz w:val="24"/>
          <w:szCs w:val="24"/>
          <w:highlight w:val="none"/>
        </w:rPr>
        <w:t xml:space="preserve">（详见投标文件格式）；</w:t>
      </w:r>
      <w:r/>
    </w:p>
    <w:p>
      <w:pPr>
        <w:ind w:firstLine="480"/>
        <w:spacing w:line="360" w:lineRule="auto"/>
        <w:tabs>
          <w:tab w:val="left" w:pos="0" w:leader="none"/>
        </w:tabs>
        <w:rPr>
          <w:rFonts w:hint="eastAsia" w:ascii="宋体" w:hAnsi="宋体" w:eastAsia="宋体" w:cs="宋体"/>
          <w:b/>
          <w:bCs w:val="0"/>
          <w:sz w:val="24"/>
          <w:szCs w:val="24"/>
          <w:highlight w:val="none"/>
        </w:rPr>
      </w:pPr>
      <w:r>
        <w:rPr>
          <w:rFonts w:hint="eastAsia" w:ascii="宋体" w:hAnsi="宋体" w:eastAsia="宋体" w:cs="宋体"/>
          <w:sz w:val="24"/>
          <w:szCs w:val="24"/>
          <w:highlight w:val="none"/>
        </w:rPr>
        <w:t xml:space="preserve">14.1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本项目</w:t>
      </w:r>
      <w:r>
        <w:rPr>
          <w:rFonts w:hint="eastAsia" w:ascii="宋体" w:hAnsi="宋体" w:eastAsia="宋体" w:cs="宋体"/>
          <w:b/>
          <w:bCs/>
          <w:sz w:val="24"/>
          <w:szCs w:val="24"/>
          <w:highlight w:val="none"/>
          <w:u w:val="single"/>
        </w:rPr>
        <w:t xml:space="preserve">专门面向中小企业采购</w:t>
      </w:r>
      <w:r>
        <w:rPr>
          <w:rFonts w:hint="eastAsia" w:ascii="宋体" w:hAnsi="宋体" w:eastAsia="宋体" w:cs="宋体"/>
          <w:sz w:val="24"/>
          <w:szCs w:val="24"/>
          <w:highlight w:val="none"/>
        </w:rPr>
        <w:t xml:space="preserve">，属于</w:t>
      </w:r>
      <w:r>
        <w:rPr>
          <w:rFonts w:hint="eastAsia" w:ascii="宋体" w:hAnsi="宋体" w:eastAsia="宋体" w:cs="宋体"/>
          <w:b/>
          <w:bCs/>
          <w:sz w:val="24"/>
          <w:szCs w:val="24"/>
          <w:highlight w:val="none"/>
          <w:u w:val="single"/>
          <w:lang w:eastAsia="zh-CN"/>
        </w:rPr>
        <w:t xml:space="preserve">其他未列明行业</w:t>
      </w:r>
      <w:r>
        <w:rPr>
          <w:rFonts w:hint="eastAsia" w:ascii="宋体" w:hAnsi="宋体" w:eastAsia="宋体" w:cs="宋体"/>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投标单位</w:t>
      </w:r>
      <w:r>
        <w:rPr>
          <w:rFonts w:hint="eastAsia" w:ascii="宋体" w:hAnsi="宋体" w:eastAsia="宋体" w:cs="宋体"/>
          <w:b/>
          <w:bCs w:val="0"/>
          <w:color w:val="000000"/>
          <w:sz w:val="24"/>
          <w:szCs w:val="24"/>
          <w:highlight w:val="none"/>
        </w:rPr>
        <w:t xml:space="preserve">应为中小微企业</w:t>
      </w:r>
      <w:r>
        <w:rPr>
          <w:rFonts w:hint="eastAsia" w:ascii="宋体" w:hAnsi="宋体" w:eastAsia="宋体" w:cs="宋体"/>
          <w:b/>
          <w:bCs w:val="0"/>
          <w:color w:val="000000"/>
          <w:sz w:val="24"/>
          <w:szCs w:val="24"/>
          <w:highlight w:val="none"/>
          <w:lang w:val="en-US" w:eastAsia="zh-CN"/>
        </w:rPr>
        <w:t xml:space="preserve">或</w:t>
      </w:r>
      <w:r>
        <w:rPr>
          <w:rFonts w:hint="eastAsia" w:ascii="宋体" w:hAnsi="宋体" w:eastAsia="宋体" w:cs="宋体"/>
          <w:b/>
          <w:bCs w:val="0"/>
          <w:color w:val="000000"/>
          <w:sz w:val="24"/>
          <w:szCs w:val="24"/>
          <w:highlight w:val="none"/>
        </w:rPr>
        <w:t xml:space="preserve">监狱企业</w:t>
      </w:r>
      <w:r>
        <w:rPr>
          <w:rFonts w:hint="eastAsia" w:ascii="宋体" w:hAnsi="宋体" w:eastAsia="宋体" w:cs="宋体"/>
          <w:b/>
          <w:bCs w:val="0"/>
          <w:color w:val="000000"/>
          <w:sz w:val="24"/>
          <w:szCs w:val="24"/>
          <w:highlight w:val="none"/>
          <w:lang w:val="en-US" w:eastAsia="zh-CN"/>
        </w:rPr>
        <w:t xml:space="preserve">或</w:t>
      </w:r>
      <w:r>
        <w:rPr>
          <w:rFonts w:hint="eastAsia" w:ascii="宋体" w:hAnsi="宋体" w:eastAsia="宋体" w:cs="宋体"/>
          <w:b/>
          <w:bCs w:val="0"/>
          <w:color w:val="000000"/>
          <w:sz w:val="24"/>
          <w:szCs w:val="24"/>
          <w:highlight w:val="none"/>
        </w:rPr>
        <w:t xml:space="preserve">残疾人福利性单位</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bCs w:val="0"/>
          <w:sz w:val="24"/>
          <w:szCs w:val="24"/>
          <w:highlight w:val="none"/>
        </w:rPr>
        <w:t xml:space="preserve">须提供对应的《中小企业声明函》或《残疾人福利性单位声明函》或由省级以上监狱管理局、戒毒管理局（含新疆生产建设兵团）出具的属于监狱企业的证明文件。</w:t>
      </w:r>
      <w:r/>
    </w:p>
    <w:p>
      <w:pPr>
        <w:pStyle w:val="1091"/>
        <w:ind w:firstLine="470"/>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符合条件：</w:t>
      </w:r>
      <w:r/>
    </w:p>
    <w:p>
      <w:pPr>
        <w:pStyle w:val="109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19</w:t>
      </w:r>
      <w:r>
        <w:rPr>
          <w:rFonts w:hint="eastAsia" w:ascii="宋体" w:hAnsi="宋体" w:eastAsia="宋体" w:cs="宋体"/>
          <w:highlight w:val="none"/>
          <w:lang w:eastAsia="zh-CN"/>
        </w:rPr>
        <w:t xml:space="preserve">投标函（详见投标文件格式）；</w:t>
      </w:r>
      <w:r/>
    </w:p>
    <w:p>
      <w:pPr>
        <w:pStyle w:val="109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20</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投标报价表》《分项报价明细表</w:t>
      </w:r>
      <w:r>
        <w:rPr>
          <w:rFonts w:hint="eastAsia" w:ascii="宋体" w:hAnsi="宋体" w:eastAsia="宋体" w:cs="宋体"/>
          <w:highlight w:val="none"/>
          <w:lang w:eastAsia="zh-CN"/>
        </w:rPr>
        <w:t xml:space="preserve">》（详见投标文件格式）；</w:t>
      </w:r>
      <w:r/>
    </w:p>
    <w:p>
      <w:pPr>
        <w:pStyle w:val="109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21</w:t>
      </w:r>
      <w:r>
        <w:rPr>
          <w:rFonts w:hint="eastAsia" w:ascii="宋体" w:hAnsi="宋体" w:eastAsia="宋体" w:cs="宋体"/>
          <w:highlight w:val="none"/>
          <w:lang w:eastAsia="zh-CN"/>
        </w:rPr>
        <w:t xml:space="preserve">《服务要求偏离表》《商务条款偏离表》（详见投标文件格式）；</w:t>
      </w:r>
      <w:r/>
    </w:p>
    <w:p>
      <w:pPr>
        <w:pStyle w:val="109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22</w:t>
      </w:r>
      <w:r>
        <w:rPr>
          <w:rFonts w:hint="eastAsia" w:ascii="宋体" w:hAnsi="宋体" w:eastAsia="宋体" w:cs="宋体"/>
          <w:highlight w:val="none"/>
          <w:lang w:eastAsia="zh-CN"/>
        </w:rPr>
        <w:t xml:space="preserve">投标单位</w:t>
      </w:r>
      <w:r>
        <w:rPr>
          <w:rFonts w:hint="eastAsia" w:ascii="宋体" w:hAnsi="宋体" w:eastAsia="宋体" w:cs="宋体"/>
          <w:highlight w:val="none"/>
          <w:lang w:val="en-US" w:eastAsia="zh-CN"/>
        </w:rPr>
        <w:t xml:space="preserve">对招标文件其他</w:t>
      </w:r>
      <w:r>
        <w:rPr>
          <w:rFonts w:hint="eastAsia" w:ascii="宋体" w:hAnsi="宋体" w:eastAsia="宋体" w:cs="宋体"/>
          <w:highlight w:val="none"/>
          <w:lang w:eastAsia="zh-CN"/>
        </w:rPr>
        <w:t xml:space="preserve">符合</w:t>
      </w:r>
      <w:r>
        <w:rPr>
          <w:rFonts w:hint="eastAsia" w:ascii="宋体" w:hAnsi="宋体" w:eastAsia="宋体" w:cs="宋体"/>
          <w:highlight w:val="none"/>
          <w:lang w:val="en-US" w:eastAsia="zh-CN"/>
        </w:rPr>
        <w:t xml:space="preserve">性条款的响应情况</w:t>
      </w:r>
      <w:r>
        <w:rPr>
          <w:rFonts w:hint="eastAsia" w:ascii="宋体" w:hAnsi="宋体" w:eastAsia="宋体" w:cs="宋体"/>
          <w:highlight w:val="none"/>
          <w:lang w:eastAsia="zh-CN"/>
        </w:rPr>
        <w:t xml:space="preserve">；</w:t>
      </w:r>
      <w:r/>
    </w:p>
    <w:p>
      <w:pPr>
        <w:pStyle w:val="1091"/>
        <w:ind w:firstLine="470"/>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综合评审评分项：</w:t>
      </w:r>
      <w:r/>
    </w:p>
    <w:p>
      <w:pPr>
        <w:pStyle w:val="109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23</w:t>
      </w:r>
      <w:r>
        <w:rPr>
          <w:rFonts w:hint="eastAsia" w:ascii="宋体" w:hAnsi="宋体" w:eastAsia="宋体" w:cs="宋体"/>
          <w:highlight w:val="none"/>
          <w:lang w:eastAsia="zh-CN"/>
        </w:rPr>
        <w:t xml:space="preserve">招标文件评分标准中规定提交的其他相关材料；</w:t>
      </w:r>
      <w:r/>
    </w:p>
    <w:p>
      <w:pPr>
        <w:pStyle w:val="1091"/>
        <w:ind w:firstLine="470"/>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价格折扣文件：</w:t>
      </w:r>
      <w:r/>
    </w:p>
    <w:p>
      <w:pPr>
        <w:pStyle w:val="109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24</w:t>
      </w:r>
      <w:r>
        <w:rPr>
          <w:rFonts w:hint="eastAsia" w:ascii="宋体" w:hAnsi="宋体" w:eastAsia="宋体" w:cs="宋体"/>
          <w:highlight w:val="none"/>
          <w:lang w:eastAsia="zh-CN"/>
        </w:rPr>
        <w:t xml:space="preserve">提供对应的《中小企业声明函》或《残疾人福利性单位声明函》或省级以上监狱管理局、戒毒管理局（含新疆生产建设兵团）出具的属于监狱企业的证明文件；（详见投标文件格式）；</w:t>
      </w:r>
      <w:r/>
    </w:p>
    <w:p>
      <w:pPr>
        <w:pStyle w:val="831"/>
        <w:jc w:val="both"/>
        <w:spacing w:line="360" w:lineRule="auto"/>
        <w:tabs>
          <w:tab w:val="left" w:pos="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注：</w:t>
      </w:r>
      <w:r>
        <w:rPr>
          <w:rFonts w:hint="eastAsia" w:ascii="宋体" w:hAnsi="宋体" w:eastAsia="宋体" w:cs="宋体"/>
          <w:b/>
          <w:szCs w:val="24"/>
          <w:highlight w:val="none"/>
        </w:rPr>
        <w:t xml:space="preserve">（1）投标单位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15. 投标文件编制要求</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15.1</w:t>
      </w:r>
      <w:bookmarkStart w:id="10" w:name="_Hlk140247794"/>
      <w:r>
        <w:rPr>
          <w:rFonts w:hint="eastAsia" w:ascii="宋体" w:hAnsi="宋体" w:eastAsia="宋体" w:cs="宋体"/>
          <w:szCs w:val="24"/>
          <w:highlight w:val="none"/>
        </w:rPr>
        <w:t xml:space="preserve">电子投标（响应）文件制作：本项目为网上招投标项目，请投标单位插入CA 证书</w:t>
      </w:r>
      <w:r>
        <w:rPr>
          <w:rFonts w:hint="eastAsia" w:ascii="宋体" w:hAnsi="宋体" w:eastAsia="宋体" w:cs="宋体"/>
          <w:szCs w:val="24"/>
          <w:highlight w:val="none"/>
          <w:lang w:eastAsia="zh-CN"/>
        </w:rPr>
        <w:t xml:space="preserve">登录</w:t>
      </w:r>
      <w:r>
        <w:rPr>
          <w:rFonts w:hint="eastAsia" w:ascii="宋体" w:hAnsi="宋体" w:eastAsia="宋体" w:cs="宋体"/>
          <w:szCs w:val="24"/>
          <w:highlight w:val="none"/>
        </w:rPr>
        <w:t xml:space="preserve">“苏采云”系统下载客户端（参与项目页面可下载客户端及客户端使用说明），在客户端编制电子投标（响应）文件并进行CA加密。操作步骤详见“苏采云”系统页面提示和《操作手册》。</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15.2电子投标（响应</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文件递交：投标单位应当按照《操作手册》指引，在投标（响应）文件提交截止时间前完成电子投标（响应）文件的上传，未按要求成功上传的投标（响应）文件视为未递交。投标单位应充分考虑到网络环境、网络带宽等风险因素，如因投标单位自身原因造成的电子投标（响应）文件上传不成功由投标单位自行承担全部责任。</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注：（1）请投标单位务必保管好编制递交电子投标（响应）文件时使用的CA，如因丢失、损坏等原因更换CA锁时，需重新制作电子投标（响应）文件并递交，否则可能无法解密，因此导致的响应失败等不利后果由投标单位自行承担。</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单位自行承担。</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投标文件未按照招标文件要求加盖CA电子公章的，投标无效。</w:t>
      </w:r>
      <w:r/>
    </w:p>
    <w:p>
      <w:pPr>
        <w:pStyle w:val="831"/>
        <w:ind w:firstLine="480"/>
        <w:jc w:val="both"/>
        <w:spacing w:line="360" w:lineRule="auto"/>
        <w:rPr>
          <w:rFonts w:hint="eastAsia" w:ascii="宋体" w:hAnsi="宋体" w:eastAsia="宋体" w:cs="宋体"/>
          <w:szCs w:val="24"/>
          <w:highlight w:val="none"/>
        </w:rPr>
      </w:pPr>
      <w:r/>
      <w:bookmarkStart w:id="11" w:name="_Hlk158134955"/>
      <w:r>
        <w:rPr>
          <w:rFonts w:hint="eastAsia" w:ascii="宋体" w:hAnsi="宋体" w:eastAsia="宋体" w:cs="宋体"/>
          <w:szCs w:val="24"/>
          <w:highlight w:val="none"/>
        </w:rPr>
        <w:t xml:space="preserve">联合体投标：如招标（采购）公告中允许联合体投标，联合体投标的投标（响应）文件制作上传操作如下：</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第一步：在投标（响应）文件中上传联合体投标协议书。</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第二步；在投标（响应）文件中，由联合体中的牵头人制作投标（响应）文件。</w:t>
      </w:r>
      <w:bookmarkEnd w:id="11"/>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如投标（响应）文件制作机器码信息一致，视为不同投标供应商使用同一台电脑编制投标（响应）文件，投标（响应）无效。</w:t>
      </w:r>
      <w:bookmarkEnd w:id="10"/>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15.3《开标一览表》为在开标仪式上唱标的内容，要求按格式填写，统一规范，不得自行增减内容。</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16. 投标报价（编制）要求的说明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16.1除非合同中另有规定，投标单位对《开标一览表》的报价应包括</w:t>
      </w:r>
      <w:r>
        <w:rPr>
          <w:rFonts w:hint="eastAsia" w:ascii="宋体" w:hAnsi="宋体" w:eastAsia="宋体" w:cs="宋体"/>
          <w:b/>
          <w:bCs/>
          <w:color w:val="000000"/>
          <w:sz w:val="24"/>
          <w:szCs w:val="24"/>
          <w:highlight w:val="none"/>
          <w:u w:val="single"/>
          <w:lang w:val="en-US" w:eastAsia="zh-CN"/>
        </w:rPr>
        <w:t xml:space="preserve">服务期限内服务所需的</w:t>
      </w:r>
      <w:r>
        <w:rPr>
          <w:rFonts w:hint="eastAsia" w:ascii="宋体" w:hAnsi="宋体" w:eastAsia="宋体" w:cs="宋体"/>
          <w:b/>
          <w:sz w:val="24"/>
          <w:szCs w:val="24"/>
          <w:highlight w:val="none"/>
          <w:u w:val="single"/>
          <w:lang w:val="en-US" w:eastAsia="zh-CN"/>
        </w:rPr>
        <w:t xml:space="preserve">人员基本工资、绩效薪资、季度激励奖金、年终奖、接电补贴、加班费、单位及个人应缴纳的社会保险、住房公积金、服装费用、餐费、意外险、员工培训、团队建设、体检费、文印费、宣传费、办公设备及维护等相关费用、基本线路、短信费、系统维护费、在线学堂服务、智能派单服务、座席智能助手服务、代理服务费、</w:t>
      </w:r>
      <w:r>
        <w:rPr>
          <w:rFonts w:hint="eastAsia" w:ascii="宋体" w:hAnsi="宋体" w:eastAsia="宋体" w:cs="宋体"/>
          <w:b/>
          <w:sz w:val="24"/>
          <w:szCs w:val="24"/>
          <w:highlight w:val="none"/>
          <w:u w:val="single"/>
        </w:rPr>
        <w:t xml:space="preserve">利润、税金、</w:t>
      </w:r>
      <w:r>
        <w:rPr>
          <w:rFonts w:hint="eastAsia" w:ascii="宋体" w:hAnsi="宋体" w:eastAsia="宋体" w:cs="宋体"/>
          <w:b/>
          <w:sz w:val="24"/>
          <w:szCs w:val="24"/>
          <w:highlight w:val="none"/>
          <w:u w:val="single"/>
          <w:lang w:val="en-US" w:eastAsia="zh-CN"/>
        </w:rPr>
        <w:t xml:space="preserve">风险费用及</w:t>
      </w:r>
      <w:r>
        <w:rPr>
          <w:rFonts w:hint="eastAsia" w:ascii="宋体" w:hAnsi="宋体" w:eastAsia="宋体" w:cs="宋体"/>
          <w:b/>
          <w:sz w:val="24"/>
          <w:szCs w:val="24"/>
          <w:highlight w:val="none"/>
          <w:u w:val="single"/>
        </w:rPr>
        <w:t xml:space="preserve">政策性文件规定的各项应有费用。</w:t>
      </w:r>
      <w:r>
        <w:rPr>
          <w:rFonts w:hint="eastAsia" w:ascii="宋体" w:hAnsi="宋体" w:eastAsia="宋体" w:cs="宋体"/>
          <w:sz w:val="24"/>
          <w:szCs w:val="24"/>
          <w:highlight w:val="none"/>
        </w:rPr>
        <w:t xml:space="preserve">同时，除非合同条款中另有规定，否则，投标单位所报价格在合同实施期间不因市场因素变化而变动。</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16.2投标单位应对招标文件内所要采购的全部内容进行报价，只投其中部分内容者，其标书将被拒绝。</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16.3一项投标内容只允许一个报价，招标采购单位不接受任何有选择性的投标报价。</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16.4投标文件报价中的单价和总价全部采用人民币表示，除非合同的特殊条款另有规定。</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16.5</w:t>
      </w:r>
      <w:r>
        <w:rPr>
          <w:rFonts w:hint="eastAsia" w:ascii="宋体" w:hAnsi="宋体" w:eastAsia="宋体" w:cs="宋体"/>
          <w:bCs/>
          <w:szCs w:val="24"/>
          <w:highlight w:val="none"/>
        </w:rPr>
        <w:t xml:space="preserve">最低报价不能作为中标的保证</w:t>
      </w:r>
      <w:r>
        <w:rPr>
          <w:rFonts w:hint="eastAsia" w:ascii="宋体" w:hAnsi="宋体" w:eastAsia="宋体" w:cs="宋体"/>
          <w:szCs w:val="24"/>
          <w:highlight w:val="none"/>
        </w:rPr>
        <w:t xml:space="preserve">。</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17. 投标保证金</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18. 投标文件的有效期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18.1在本招标文件前附表规定的投标文件有效期内，投标单位所提交的投标文件应保持有效。有效期短于这个规定期限的投标文件，将被认定为未实质性响应招标文件要求。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在特殊情况下，招标采购单位可与投标单位协商延长投标书的有效期。这种要求和答复都应以书面形式进行。同意延长有效期的投标单位不能修改投标文件，按本须知规定的投标保证金的有效期也相应延长。拒绝接受延期要求的投标单位的投标将被拒绝，但投标保证金不会被没收。</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 投标文件的递交</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19. 投标截止时间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19.1电子投标文件上传截止时间之前对投标文件进行加密并上传，否则视为放弃参加该采购项目。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19.2招标采购单位推迟投标截止时间时，应以书面形式通知所有投标单位。在这种情况下，招标采购单位和投标单位的权利和义务将受到新的截止期的约束。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19.3在投标截止时间以后送达的投标文件，招标采购单位拒绝接收。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19.4在投标截止时间止招标采购单位收到该项目的投标文件少于三份，招标采购单位有权宣布该项目本次招标失败。</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20. 投标文件的修改和撤回</w:t>
      </w:r>
      <w:r/>
    </w:p>
    <w:p>
      <w:pPr>
        <w:ind w:firstLine="50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投标单位在提交投标文件后可对其投标文件进行修改或撤回，但须在投标截止时间之前。</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六、开标和评标</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21. 开标</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w:t>
      </w:r>
      <w:r>
        <w:rPr>
          <w:rFonts w:hint="eastAsia" w:ascii="宋体" w:hAnsi="宋体" w:eastAsia="宋体" w:cs="宋体"/>
          <w:color w:val="000000"/>
          <w:sz w:val="24"/>
          <w:szCs w:val="24"/>
          <w:highlight w:val="none"/>
        </w:rPr>
        <w:t xml:space="preserve">开标由采购人或者采购代理机构主持，投标人线上参加。评标委员会成员不得参加开标活动。</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bookmarkStart w:id="12" w:name="_Hlk90652960"/>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开标时，投标单位对开标过程和开标记录有疑义，以及认为采购人、采购代理机构相关工作人员有需要回避的情形的，应当场通过不见面开标系统的“留言板”栏目提出询问或者回避申请。采购人、采购代理机构对投标单位代表提出的询问或者回避申请应当及时处理。为了保证开标秩序，请不要在互动交流中发表与开标无关的言论。开标中出现异常情况时，将通过“公告栏”栏目发布相关信息，请投标单位及时关注。</w:t>
      </w:r>
      <w:bookmarkEnd w:id="12"/>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bookmarkStart w:id="13" w:name="_Hlk158135485"/>
      <w:r>
        <w:rPr>
          <w:rFonts w:hint="eastAsia" w:ascii="宋体" w:hAnsi="宋体" w:eastAsia="宋体" w:cs="宋体"/>
          <w:sz w:val="24"/>
          <w:szCs w:val="24"/>
          <w:highlight w:val="none"/>
        </w:rPr>
        <w:t xml:space="preserve">21.5开标时，投标单位应当按照《操作手册》规定，在“苏采云”系统规定的时间内对投标文件进行解密。等待开标流程进入“解锁环境”，点击“点击立即解密”进行标书解密，解锁完成后及时关注开标大厅，等待答疑澄清等提示，否则</w:t>
      </w:r>
      <w:r>
        <w:rPr>
          <w:rFonts w:hint="eastAsia" w:ascii="宋体" w:hAnsi="宋体" w:eastAsia="宋体" w:cs="宋体"/>
          <w:sz w:val="24"/>
          <w:szCs w:val="24"/>
          <w:highlight w:val="none"/>
          <w:lang w:eastAsia="zh-CN"/>
        </w:rPr>
        <w:t xml:space="preserve">导致</w:t>
      </w:r>
      <w:r>
        <w:rPr>
          <w:rFonts w:hint="eastAsia" w:ascii="宋体" w:hAnsi="宋体" w:eastAsia="宋体" w:cs="宋体"/>
          <w:sz w:val="24"/>
          <w:szCs w:val="24"/>
          <w:highlight w:val="none"/>
        </w:rPr>
        <w:t xml:space="preserve">对投标单位不利的后果由供应商自行承担</w:t>
      </w:r>
      <w:bookmarkEnd w:id="13"/>
      <w:r>
        <w:rPr>
          <w:rFonts w:hint="eastAsia" w:ascii="宋体" w:hAnsi="宋体" w:eastAsia="宋体" w:cs="宋体"/>
          <w:sz w:val="24"/>
          <w:szCs w:val="24"/>
          <w:highlight w:val="none"/>
        </w:rPr>
        <w:t xml:space="preserve">。</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21.6投标单位在“苏采云”系统规定的时间内未成功解密电子投标文件的，投标无效。</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21.7投标单位电脑环境最低要求：谷歌浏览器，版本可直</w:t>
      </w:r>
      <w:r>
        <w:rPr>
          <w:rFonts w:hint="eastAsia" w:ascii="宋体" w:hAnsi="宋体" w:eastAsia="宋体" w:cs="宋体"/>
          <w:sz w:val="24"/>
          <w:szCs w:val="24"/>
          <w:highlight w:val="none"/>
          <w:lang w:eastAsia="zh-CN"/>
        </w:rPr>
        <w:t xml:space="preserve">接在</w:t>
      </w:r>
      <w:r>
        <w:rPr>
          <w:rFonts w:hint="eastAsia" w:ascii="宋体" w:hAnsi="宋体" w:eastAsia="宋体" w:cs="宋体"/>
          <w:sz w:val="24"/>
          <w:szCs w:val="24"/>
          <w:highlight w:val="none"/>
        </w:rPr>
        <w:t xml:space="preserve">网上下载最新版本即可。如需收听现场语音需配置放音设备，如视频直播、互动交流使用异常，请刷新网页，如仍无法解决，请联系技术支持。</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21.8至投标文件提交截止时间，递交投标文件的投标单位不足三家的，不得开标。</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21.9投标单位未参加开标的，视同认可开标结果。</w:t>
      </w:r>
      <w:r/>
    </w:p>
    <w:p>
      <w:pPr>
        <w:ind w:firstLine="482"/>
        <w:spacing w:line="360" w:lineRule="auto"/>
        <w:tabs>
          <w:tab w:val="center" w:pos="4479"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22.资格审查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22.1采购人在开标后，评标前按照招标文件投标单位须知第3款、第4款和第14款资格</w:t>
      </w:r>
      <w:r>
        <w:rPr>
          <w:rFonts w:hint="eastAsia" w:ascii="宋体" w:hAnsi="宋体" w:eastAsia="宋体" w:cs="宋体"/>
          <w:sz w:val="24"/>
          <w:szCs w:val="24"/>
          <w:highlight w:val="none"/>
          <w:lang w:val="en-US" w:eastAsia="zh-CN"/>
        </w:rPr>
        <w:t xml:space="preserve">条件</w:t>
      </w:r>
      <w:r>
        <w:rPr>
          <w:rFonts w:hint="eastAsia" w:ascii="宋体" w:hAnsi="宋体" w:eastAsia="宋体" w:cs="宋体"/>
          <w:sz w:val="24"/>
          <w:szCs w:val="24"/>
          <w:highlight w:val="none"/>
        </w:rPr>
        <w:t xml:space="preserve">的规定对投标单位的资格进行资格审查。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未通过资格审查的投标单位为无效投标单位，采购人或采购代理机构将未通过资格审查的投标单位名单和原因提交评标委员会，以便编制评标报告；通过资格审查的投标单位将提交评标委员会进行符合性审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22.3采购人或采购代理机构现场告知未通过资格审查的投标单位未通过的原因。</w:t>
      </w:r>
      <w:r/>
    </w:p>
    <w:p>
      <w:pPr>
        <w:ind w:firstLine="482"/>
        <w:spacing w:line="360" w:lineRule="auto"/>
        <w:tabs>
          <w:tab w:val="center" w:pos="4479"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23.评标工作的组织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23.2宣布评标纪律；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23.3公布投标单位名单，告知评审专家应当回避的情形；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tabs>
          <w:tab w:val="center" w:pos="4479"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24. 评标委员会</w:t>
      </w:r>
      <w:r>
        <w:rPr>
          <w:rFonts w:hint="eastAsia" w:ascii="宋体" w:hAnsi="宋体" w:eastAsia="宋体" w:cs="宋体"/>
          <w:b/>
          <w:sz w:val="24"/>
          <w:szCs w:val="24"/>
          <w:highlight w:val="none"/>
        </w:rPr>
        <w:tab/>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24.1评标委员会由招标采购单位依法组建，负责本项目的评标事务。</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24.2评标委员会独立履行下列职责：</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24.2.1审查、评价投标文件是否符合招标文件的商务、技术等实质性要求；</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24.2.2要求投标单位对投标文件有关事项作出澄清或者说明；</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24.2.3对投标文件进行比较和评价；</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24.2.4确定中标候选人名单，以及根据采购人委托直接确定中标人；</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24.2.5向采购人、采购代理机构或者有关部门报告评标中发现的违法行为。</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24.3评标委员会成员应当履行下列义务：</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24.3.1遵纪守法，客观、公正、廉洁地履行职责；</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24.3.2按照招标文件规定的评标办法和评标标准进行评标，对评审意见承担个人责任；</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24.3.3对评标过程和结果，以及投标单位的商业秘密保密；</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24.3.4参与评标报告的起草；</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24.3.5配合相关部门的投诉处理工作；</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24.3.6配合招标采购单位答复投标供应商提出的质疑。</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25. 评标内容的保密</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25.1公开开标后，直到宣布授予中标供应商合同为止，凡属于审查、澄清、评价和比较投标的所有资料，有关授予合同的信息都不应向投标单位或与评标无关的其他人泄露。</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25.2 在投标文件的审查、澄清、评价和比较以及授予合同的过程中，投标单位对招标采购单位和评标委员会成员施加影响的任何行为，都将取消其投标资格。</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25.3在评标期间，招标采购单位将通过指定联络人与投标单位进行联系。</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26.符合性审查</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26.1</w:t>
      </w:r>
      <w:r>
        <w:rPr>
          <w:rFonts w:hint="eastAsia" w:ascii="宋体" w:hAnsi="宋体" w:eastAsia="宋体" w:cs="宋体"/>
          <w:b/>
          <w:bCs/>
          <w:szCs w:val="24"/>
          <w:highlight w:val="none"/>
        </w:rPr>
        <w:t xml:space="preserve">评标委员会依据招标文件的规定对投标文件进行符合性审查。存在以下情形，符合性审查不合格：</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1）投标文件存在招标文件投标单位须知第29款“无效投标”规定情形的；</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2）投标文件载明的有效期短于招标文件规定；</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3）投标文件载明的招标项目完成期限不满足招标文件规定；</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4）投标文件载明的履约保证、付款方式不满足招标文件规定；</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5）投标文件未按招标文件规定的格式填写或递交，内容不全或关键字迹模糊、无法辨认的，从而影响投标文件有效性；</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6）不同投标单位的投标文件以及投标文件制作过</w:t>
      </w:r>
      <w:r>
        <w:rPr>
          <w:rFonts w:hint="eastAsia" w:ascii="宋体" w:hAnsi="宋体" w:eastAsia="宋体" w:cs="宋体"/>
          <w:szCs w:val="24"/>
          <w:highlight w:val="none"/>
          <w:lang w:eastAsia="zh-CN"/>
        </w:rPr>
        <w:t xml:space="preserve">程中</w:t>
      </w:r>
      <w:r>
        <w:rPr>
          <w:rFonts w:hint="eastAsia" w:ascii="宋体" w:hAnsi="宋体" w:eastAsia="宋体" w:cs="宋体"/>
          <w:szCs w:val="24"/>
          <w:highlight w:val="none"/>
        </w:rPr>
        <w:t xml:space="preserve">出现了评标委员会认为不应当雷同的情况的；</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7）不同投标单位的投标文件存在“视为串通投标”的情形；</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8）投标单位的报价存在选择性的；</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9）投标单位的报价或响应只响应了项目中部分招标内容；</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10）投标单位拒绝修正错误影响评标的；</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11）投标文件不符合招标文件规定的其他实质性条款；</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12）不同投标文件存在“机器码”一致情形；</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13）投标文件存在招标文件规定的其他无效投标情形的。</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26.2对于不允许偏离的实质性要求和条件，采购人或者采购代理机构应当在招标文件中规定，并以醒目的方式标明。</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26.3投标单位不能通过修正或撤销不符之处而使其投标成为实质性响应的投标。</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27.投标澄清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要求投标单位作出必要的澄清、说明或者补正。投标单位的澄清、说明或者补正不得超出投标文件的范围或者改变投标文件的实质性内容。</w:t>
      </w:r>
      <w:r/>
    </w:p>
    <w:p>
      <w:pPr>
        <w:ind w:firstLine="480"/>
        <w:spacing w:line="360" w:lineRule="auto"/>
        <w:rPr>
          <w:rFonts w:hint="eastAsia" w:ascii="宋体" w:hAnsi="宋体" w:eastAsia="宋体" w:cs="宋体"/>
          <w:sz w:val="24"/>
          <w:szCs w:val="24"/>
          <w:highlight w:val="none"/>
        </w:rPr>
      </w:pPr>
      <w:r/>
      <w:bookmarkStart w:id="14" w:name="_Hlk158140503"/>
      <w:r/>
      <w:bookmarkStart w:id="15" w:name="_Hlk158140452"/>
      <w:r/>
      <w:bookmarkStart w:id="16" w:name="_Hlk90656398"/>
      <w:r>
        <w:rPr>
          <w:rFonts w:hint="eastAsia" w:ascii="宋体" w:hAnsi="宋体" w:eastAsia="宋体" w:cs="宋体"/>
          <w:sz w:val="24"/>
          <w:szCs w:val="24"/>
          <w:highlight w:val="none"/>
        </w:rPr>
        <w:t xml:space="preserve">本项目采用线上澄清</w:t>
      </w:r>
      <w:bookmarkEnd w:id="14"/>
      <w:r>
        <w:rPr>
          <w:rFonts w:hint="eastAsia" w:ascii="宋体" w:hAnsi="宋体" w:eastAsia="宋体" w:cs="宋体"/>
          <w:sz w:val="24"/>
          <w:szCs w:val="24"/>
          <w:highlight w:val="none"/>
        </w:rPr>
        <w:t xml:space="preserve">。</w:t>
      </w:r>
      <w:bookmarkEnd w:id="15"/>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线上澄清答复的方式：需要供应商进行澄清、说明和更正的，招标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接到评标委员会澄清、说明和更正要求的投标单位如未按规定</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澄清、说明和更正，其风险由投标单位自行承担。</w:t>
      </w:r>
      <w:bookmarkEnd w:id="16"/>
      <w:r/>
      <w:r/>
    </w:p>
    <w:p>
      <w:pPr>
        <w:pStyle w:val="831"/>
        <w:ind w:firstLine="482"/>
        <w:jc w:val="both"/>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28.投标报价评审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28.1.3单价金额小数点或者百分比有明显错位的，以开标一览表的总价为准，并修改单价；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同时出现两种以上不一致的，按照前款规定的顺序修正。修正后的报价按照《政府采购货物和服务招标投标管理办法》第五十一条第二款的规定经投标单位确认后产生约束力，投标单位不确认的，其投标无效。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28.2评审中出现下列情形之一的，评审委员会应当启动异常低价投标（响应）审查程序：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3.投标（响应）报价低于采购项目最高限价45%的，即投标（响应）报价＜采购项目最高限价×45%；</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相关法律法规对供应商报价有规定的，从其规定。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评审委员会启动异常低价投标（响应）审查后，属于前述第</w:t>
      </w:r>
      <w:r>
        <w:rPr>
          <w:rFonts w:hint="eastAsia" w:ascii="宋体" w:hAnsi="宋体" w:eastAsia="宋体" w:cs="宋体"/>
          <w:sz w:val="24"/>
          <w:szCs w:val="24"/>
          <w:highlight w:val="none"/>
          <w:lang w:val="en-US" w:eastAsia="zh-CN"/>
        </w:rPr>
        <w:t xml:space="preserve">28.2.</w:t>
      </w:r>
      <w:r>
        <w:rPr>
          <w:rFonts w:hint="eastAsia" w:ascii="宋体" w:hAnsi="宋体" w:eastAsia="宋体" w:cs="宋体"/>
          <w:sz w:val="24"/>
          <w:szCs w:val="24"/>
          <w:highlight w:val="none"/>
        </w:rPr>
        <w:t xml:space="preserve">1项至第</w:t>
      </w:r>
      <w:r>
        <w:rPr>
          <w:rFonts w:hint="eastAsia" w:ascii="宋体" w:hAnsi="宋体" w:eastAsia="宋体" w:cs="宋体"/>
          <w:sz w:val="24"/>
          <w:szCs w:val="24"/>
          <w:highlight w:val="none"/>
          <w:lang w:val="en-US" w:eastAsia="zh-CN"/>
        </w:rPr>
        <w:t xml:space="preserve">28.2.</w:t>
      </w:r>
      <w:r>
        <w:rPr>
          <w:rFonts w:hint="eastAsia" w:ascii="宋体" w:hAnsi="宋体" w:eastAsia="宋体" w:cs="宋体"/>
          <w:sz w:val="24"/>
          <w:szCs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w:t>
      </w:r>
      <w:r>
        <w:rPr>
          <w:rFonts w:hint="eastAsia" w:ascii="宋体" w:hAnsi="宋体" w:eastAsia="宋体" w:cs="宋体"/>
          <w:sz w:val="24"/>
          <w:szCs w:val="24"/>
          <w:highlight w:val="none"/>
          <w:lang w:val="en-US" w:eastAsia="zh-CN"/>
        </w:rPr>
        <w:t xml:space="preserve">28.2.</w:t>
      </w:r>
      <w:r>
        <w:rPr>
          <w:rFonts w:hint="eastAsia" w:ascii="宋体" w:hAnsi="宋体" w:eastAsia="宋体" w:cs="宋体"/>
          <w:sz w:val="24"/>
          <w:szCs w:val="24"/>
          <w:highlight w:val="none"/>
        </w:rPr>
        <w:t xml:space="preserve">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28.3价格分应当采用低价优先法计算，即满足招标文件要求且投标价格最低的投标报价为评标基准价，其价格分为满分。其他投标单位的价格分统一按照下列公式计算：投标报价得分=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评标基准价／投标报价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×100×价格权值。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28.4评标过程中，不得去掉报价中的最高报价和最低报价。因落实政府采购政策进行价格调整的，以调整后的价格计算评标基准价和投标报价。</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29.无效投标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投标单位存在下列情况之一的，投标无效</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29.3报价超过招标文件中规定的最高限价的；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29.6</w:t>
      </w:r>
      <w:r>
        <w:rPr>
          <w:rFonts w:hint="eastAsia" w:ascii="宋体" w:hAnsi="宋体" w:eastAsia="宋体" w:cs="宋体"/>
          <w:sz w:val="24"/>
          <w:szCs w:val="24"/>
          <w:highlight w:val="none"/>
          <w:lang w:val="zh-CN"/>
        </w:rPr>
        <w:t xml:space="preserve">投标单位未对电子投标文件进行解密或解密失败的。</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30.废标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 在招标采购中，出现下列情形之一的，该项目应予废标：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30.1.1该项目符合专业条件的供应商或者对招标文件作实质响应的供应商不足三家的；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30.1.3投标单位的报价均超过了最高限价，采购人不能支付的；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 废标后，采购人应当将废标理由通知所有投标单位。</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31. 投标文件的评价和比较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31.3 最低的投标报价是中标的重要条件，但不是唯一条件。</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七、授予合同</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32. 中标供应商的确认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32.2采购代理机构应当在评标结束后2个工作日内将评标报告送采购人。采购人应当自收到评标报告之日起</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32.3本项目中标供应商数量：1个。</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33. 合同授予标准</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33.1招标采购单位将把合同授予其投标文件在实质上响应招标文件要求和按本须知规定评选出的投标单位。确定为中标的投标单位必须具有实施本合同的能力和资源。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34. 中标通知书</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34.2中标通知书将成为合同的组成部分。</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35.告知招标结果</w:t>
      </w:r>
      <w:r/>
    </w:p>
    <w:p>
      <w:pPr>
        <w:pStyle w:val="831"/>
        <w:ind w:firstLine="480"/>
        <w:jc w:val="both"/>
        <w:spacing w:line="360" w:lineRule="auto"/>
        <w:rPr>
          <w:rFonts w:hint="eastAsia" w:ascii="宋体" w:hAnsi="宋体" w:eastAsia="宋体" w:cs="宋体"/>
          <w:szCs w:val="24"/>
          <w:highlight w:val="none"/>
          <w:lang w:val="zh-CN"/>
        </w:rPr>
      </w:pPr>
      <w:r>
        <w:rPr>
          <w:rFonts w:hint="eastAsia" w:ascii="宋体" w:hAnsi="宋体" w:eastAsia="宋体" w:cs="宋体"/>
          <w:szCs w:val="24"/>
          <w:highlight w:val="none"/>
        </w:rPr>
        <w:t xml:space="preserve">35</w:t>
      </w:r>
      <w:r>
        <w:rPr>
          <w:rFonts w:hint="eastAsia" w:ascii="宋体" w:hAnsi="宋体" w:eastAsia="宋体" w:cs="宋体"/>
          <w:szCs w:val="24"/>
          <w:highlight w:val="none"/>
          <w:lang w:val="zh-CN"/>
        </w:rPr>
        <w:t xml:space="preserve">.1 对未通过资格审查的投标单位，告知其未通过的原因。</w:t>
      </w:r>
      <w:r/>
    </w:p>
    <w:p>
      <w:pPr>
        <w:pStyle w:val="831"/>
        <w:ind w:firstLine="480"/>
        <w:jc w:val="both"/>
        <w:spacing w:line="360" w:lineRule="auto"/>
        <w:rPr>
          <w:rFonts w:hint="eastAsia" w:ascii="宋体" w:hAnsi="宋体" w:eastAsia="宋体" w:cs="宋体"/>
          <w:szCs w:val="24"/>
          <w:highlight w:val="none"/>
          <w:lang w:val="zh-CN"/>
        </w:rPr>
      </w:pPr>
      <w:r>
        <w:rPr>
          <w:rFonts w:hint="eastAsia" w:ascii="宋体" w:hAnsi="宋体" w:eastAsia="宋体" w:cs="宋体"/>
          <w:szCs w:val="24"/>
          <w:highlight w:val="none"/>
          <w:lang w:val="zh-CN"/>
        </w:rPr>
        <w:t xml:space="preserve">35.2 采购单位或其委托的代理机构根据相关规定发布</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公告，</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公告发出的同时应当向</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供应商发出《</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通知书》，请</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供应商在</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结果公告届满之日起30日内，使用CA数字证书登录“苏采云”系统及时下载</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通知书。因系统存储空间有限，自</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结果公告届满之日起30日后，“苏采云”系统不再保证提供下载</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通知书服务，因未及时下载而造成的不利后果由</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供应商自行承担；对未通过资格审查的供应商，应当告知其未通过的原因；未</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供应商须在</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公告发出之日起2个工作日内向采购代理机构另行提供用以接收《未</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通知书》的电子邮件地址，未按时提供电子邮件地址或提供信息有误的，视为自动放弃并自行承担相应后果。</w:t>
      </w:r>
      <w:r/>
    </w:p>
    <w:p>
      <w:pPr>
        <w:ind w:firstLine="482"/>
        <w:spacing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36.履约保证金</w:t>
      </w:r>
      <w:r/>
    </w:p>
    <w:p>
      <w:pPr>
        <w:pStyle w:val="831"/>
        <w:ind w:firstLine="480"/>
        <w:jc w:val="both"/>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zh-CN"/>
        </w:rPr>
        <w:t xml:space="preserve">36.1</w:t>
      </w:r>
      <w:r>
        <w:rPr>
          <w:rFonts w:hint="eastAsia" w:ascii="宋体" w:hAnsi="宋体" w:eastAsia="宋体" w:cs="宋体"/>
          <w:szCs w:val="24"/>
          <w:highlight w:val="none"/>
          <w:lang w:val="en-US" w:eastAsia="zh-CN"/>
        </w:rPr>
        <w:t xml:space="preserve"> 本项目不提交履约保证金。</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37. 合同的签订</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37.1采购人应当自中标通知书发出之日起15日内，按照招标文件和中标人投标文件的规定，与中标人签订书面合同。所签订的合同不得对招标文件确定的事项和中标人投标文件作实质性修改。</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37.2签订合同及合同条款应以招标文件和中标供应商的投标文件及其澄清文件为依据。</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八、其他事项</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38. 招标代理服务费</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38.1中标供应商须按前附表的规定，按其预算总金额计算并支付招标代理服务费，该费用应在领取中标通知书时付清。</w:t>
      </w:r>
      <w:r/>
    </w:p>
    <w:p>
      <w:pPr>
        <w:pStyle w:val="831"/>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38.2中标供应商如果未按规定支付招标代理服务费，招标采购单位将不予退还其投标保证金，并保留诉讼的权利。</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39. 监督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39.1政府有关监督部门将对招投标全过程进行监督。</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40. 未尽事宜</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40.1按《中华人民共和国政府采购法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中华人民共和国政府采购法实施条例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政府采购货物和服务招标投标管理办法》及其他有关法律法规的规定执行。</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41.</w:t>
      </w:r>
      <w:r>
        <w:rPr>
          <w:rFonts w:hint="eastAsia" w:ascii="宋体" w:hAnsi="宋体" w:eastAsia="宋体" w:cs="宋体"/>
          <w:b/>
          <w:sz w:val="24"/>
          <w:szCs w:val="24"/>
          <w:highlight w:val="none"/>
        </w:rPr>
        <w:t xml:space="preserve">政府采购政策</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41.1</w:t>
      </w:r>
      <w:r>
        <w:rPr>
          <w:rFonts w:hint="eastAsia" w:ascii="宋体" w:hAnsi="宋体" w:eastAsia="宋体" w:cs="宋体"/>
          <w:b/>
          <w:bCs/>
          <w:sz w:val="24"/>
          <w:szCs w:val="24"/>
          <w:highlight w:val="none"/>
        </w:rPr>
        <w:t xml:space="preserve">针对中小微型企业的评审：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（1）本项目为</w:t>
      </w:r>
      <w:r>
        <w:rPr>
          <w:rFonts w:hint="eastAsia" w:ascii="宋体" w:hAnsi="宋体" w:eastAsia="宋体" w:cs="宋体"/>
          <w:b/>
          <w:bCs/>
          <w:sz w:val="24"/>
          <w:szCs w:val="24"/>
          <w:highlight w:val="none"/>
          <w:u w:val="single"/>
        </w:rPr>
        <w:t xml:space="preserve">专门面向中小企业采购</w:t>
      </w:r>
      <w:r>
        <w:rPr>
          <w:rFonts w:hint="eastAsia" w:ascii="宋体" w:hAnsi="宋体" w:eastAsia="宋体" w:cs="宋体"/>
          <w:b/>
          <w:bCs/>
          <w:sz w:val="24"/>
          <w:szCs w:val="24"/>
          <w:highlight w:val="none"/>
          <w:u w:val="single"/>
          <w:lang w:eastAsia="zh-CN"/>
        </w:rPr>
        <w:t xml:space="preserve">，</w:t>
      </w:r>
      <w:r>
        <w:rPr>
          <w:rFonts w:hint="eastAsia" w:ascii="宋体" w:hAnsi="宋体" w:eastAsia="宋体" w:cs="宋体"/>
          <w:b/>
          <w:bCs/>
          <w:color w:val="000000"/>
          <w:sz w:val="24"/>
          <w:szCs w:val="24"/>
          <w:highlight w:val="none"/>
          <w:lang w:val="en-US" w:eastAsia="zh-CN"/>
        </w:rPr>
        <w:t xml:space="preserve">投标单位</w:t>
      </w:r>
      <w:r>
        <w:rPr>
          <w:rFonts w:hint="eastAsia" w:ascii="宋体" w:hAnsi="宋体" w:eastAsia="宋体" w:cs="宋体"/>
          <w:b/>
          <w:bCs/>
          <w:color w:val="000000"/>
          <w:sz w:val="24"/>
          <w:szCs w:val="24"/>
          <w:highlight w:val="none"/>
        </w:rPr>
        <w:t xml:space="preserve">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rPr>
        <w:t xml:space="preserve">残疾人福利性单位</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sz w:val="24"/>
          <w:szCs w:val="24"/>
          <w:highlight w:val="none"/>
        </w:rPr>
        <w:t xml:space="preserve">服务类项目中供应商若使用退休人员，将不享受相关扶持政策。</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sz w:val="24"/>
          <w:szCs w:val="24"/>
          <w:highlight w:val="none"/>
          <w:u w:val="single"/>
          <w:lang w:eastAsia="zh-CN"/>
        </w:rPr>
        <w:t xml:space="preserve">其他未列明行业</w:t>
      </w:r>
      <w:r>
        <w:rPr>
          <w:rFonts w:hint="eastAsia" w:ascii="宋体" w:hAnsi="宋体" w:eastAsia="宋体" w:cs="宋体"/>
          <w:b/>
          <w:bCs/>
          <w:sz w:val="24"/>
          <w:szCs w:val="24"/>
          <w:highlight w:val="none"/>
        </w:rPr>
        <w:t xml:space="preserve">。</w:t>
      </w:r>
      <w:r/>
    </w:p>
    <w:p>
      <w:pPr>
        <w:ind w:firstLine="482"/>
        <w:spacing w:line="360" w:lineRule="auto"/>
        <w:rPr>
          <w:rFonts w:hint="eastAsia" w:ascii="宋体" w:hAnsi="宋体" w:eastAsia="宋体" w:cs="宋体"/>
        </w:rP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highlight w:val="none"/>
        </w:rPr>
        <w:t xml:space="preserve">残疾人福利性单位</w:t>
      </w:r>
      <w:r/>
    </w:p>
    <w:p>
      <w:pPr>
        <w:ind w:firstLine="480"/>
        <w:jc w:val="left"/>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rPr>
          <w:rFonts w:hint="eastAsia" w:ascii="宋体" w:hAnsi="宋体" w:eastAsia="宋体" w:cs="宋体"/>
          <w:b/>
          <w:bCs/>
          <w:sz w:val="24"/>
          <w:highlight w:val="none"/>
        </w:rPr>
        <w:t xml:space="preserve">未提交则视为非实质性响应采购文件。</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highlight w:val="none"/>
        </w:rPr>
        <w:t xml:space="preserve">监狱企业</w:t>
      </w:r>
      <w:r/>
    </w:p>
    <w:p>
      <w:pPr>
        <w:ind w:firstLine="480"/>
        <w:jc w:val="left"/>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rPr>
          <w:rFonts w:hint="eastAsia" w:ascii="宋体" w:hAnsi="宋体" w:eastAsia="宋体" w:cs="宋体"/>
          <w:b/>
          <w:bCs/>
          <w:sz w:val="24"/>
          <w:highlight w:val="none"/>
        </w:rPr>
        <w:t xml:space="preserve">未提交则视为非实质性响应采购文件。</w:t>
      </w:r>
      <w:r/>
    </w:p>
    <w:p>
      <w:pPr>
        <w:pStyle w:val="1064"/>
        <w:ind w:firstLine="482"/>
        <w:jc w:val="left"/>
        <w:spacing w:before="53"/>
        <w:rPr>
          <w:rFonts w:hint="eastAsia" w:ascii="宋体" w:hAnsi="宋体" w:eastAsia="宋体" w:cs="宋体"/>
          <w:b/>
          <w:highlight w:val="none"/>
        </w:rPr>
      </w:pPr>
      <w:r>
        <w:rPr>
          <w:rFonts w:hint="eastAsia" w:ascii="宋体" w:hAnsi="宋体" w:eastAsia="宋体" w:cs="宋体"/>
          <w:b/>
          <w:highlight w:val="none"/>
          <w:lang w:val="en-US" w:eastAsia="zh-CN"/>
        </w:rPr>
        <w:t xml:space="preserve">41.2</w:t>
      </w:r>
      <w:r>
        <w:rPr>
          <w:rFonts w:hint="eastAsia" w:ascii="宋体" w:hAnsi="宋体" w:eastAsia="宋体" w:cs="宋体"/>
          <w:b/>
          <w:highlight w:val="none"/>
        </w:rPr>
        <w:t xml:space="preserve">信用记录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根据政府采购法及相关法规，以及</w:t>
      </w:r>
      <w:r>
        <w:rPr>
          <w:rFonts w:hint="eastAsia" w:ascii="宋体" w:hAnsi="宋体" w:eastAsia="宋体" w:cs="宋体"/>
          <w:bCs/>
          <w:sz w:val="24"/>
          <w:szCs w:val="24"/>
          <w:highlight w:val="none"/>
        </w:rPr>
        <w:t xml:space="preserve">苏州市财政局《</w:t>
      </w:r>
      <w:r>
        <w:rPr>
          <w:rFonts w:hint="eastAsia" w:ascii="宋体" w:hAnsi="宋体" w:eastAsia="宋体" w:cs="宋体"/>
          <w:bCs/>
          <w:sz w:val="24"/>
          <w:szCs w:val="24"/>
          <w:highlight w:val="none"/>
          <w:lang w:bidi="ar"/>
        </w:rPr>
        <w:t xml:space="preserve">关于苏州市政府采购网下线“供应商信用查询”功能的通知</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的规定，我们将依法对供应商进行信用查询，凡经评审小组确认不符合政府采购相关法律法规规定的，将拒绝其参与政府采购活动。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查询截止时点：投标文件递交截止时间。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查询渠道：</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将通过“信用中国”及“中国政府采购网”上的信用信息查询供应商的信用记录。 </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查询证据留存方式：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对存在失信信息的供应商，评审小组应填写《苏州市级政府采购供应商失信信息确认函》，由失信</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签名确认。同时，采购代理机构工作人员应根据评审小组确认的失信信息，</w:t>
      </w:r>
      <w:r>
        <w:rPr>
          <w:rFonts w:hint="eastAsia" w:ascii="宋体" w:hAnsi="宋体" w:eastAsia="宋体" w:cs="宋体"/>
          <w:sz w:val="24"/>
          <w:szCs w:val="24"/>
          <w:highlight w:val="none"/>
          <w:lang w:eastAsia="zh-CN"/>
        </w:rPr>
        <w:t xml:space="preserve">登录</w:t>
      </w:r>
      <w:r>
        <w:rPr>
          <w:rFonts w:hint="eastAsia" w:ascii="宋体" w:hAnsi="宋体" w:eastAsia="宋体" w:cs="宋体"/>
          <w:sz w:val="24"/>
          <w:szCs w:val="24"/>
          <w:highlight w:val="none"/>
        </w:rPr>
        <w:t xml:space="preserve">到来源网站页面进行复核并打印，作为证据留存。</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信用记录使用规则：</w:t>
      </w:r>
      <w:r/>
    </w:p>
    <w:p>
      <w:pPr>
        <w:ind w:firstLine="54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在对供应商进行资格性审查时，应根据查询结果对供应商的不良信用记录逐项甄别确认。</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41.3</w:t>
      </w:r>
      <w:r>
        <w:rPr>
          <w:rFonts w:hint="eastAsia" w:ascii="宋体" w:hAnsi="宋体" w:eastAsia="宋体" w:cs="宋体"/>
          <w:b/>
          <w:sz w:val="24"/>
          <w:szCs w:val="24"/>
          <w:highlight w:val="none"/>
        </w:rPr>
        <w:t xml:space="preserve">采购文件的质疑、澄清</w:t>
      </w:r>
      <w:r/>
    </w:p>
    <w:p>
      <w:pPr>
        <w:pStyle w:val="1107"/>
        <w:ind w:firstLine="480"/>
        <w:jc w:val="both"/>
        <w:spacing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1质疑及答复</w:t>
      </w:r>
      <w:r>
        <w:rPr>
          <w:rFonts w:hint="eastAsia" w:ascii="宋体" w:hAnsi="宋体" w:eastAsia="宋体" w:cs="宋体"/>
          <w:szCs w:val="24"/>
          <w:highlight w:val="none"/>
          <w:shd w:val="clear" w:color="auto" w:fill="ffffff"/>
          <w:lang w:val="en-US" w:eastAsia="zh-CN"/>
        </w:rPr>
        <w:t xml:space="preserve">执行</w:t>
      </w:r>
      <w:r>
        <w:rPr>
          <w:rFonts w:hint="eastAsia" w:ascii="宋体" w:hAnsi="宋体" w:eastAsia="宋体" w:cs="宋体"/>
          <w:szCs w:val="24"/>
          <w:highlight w:val="none"/>
          <w:shd w:val="clear" w:color="auto" w:fill="ffffff"/>
        </w:rPr>
        <w:t xml:space="preserve">《政府采购质疑和投诉办法》（中华人民共和国财政部令第94号）规定。</w:t>
      </w:r>
      <w:r/>
    </w:p>
    <w:p>
      <w:pPr>
        <w:pStyle w:val="1107"/>
        <w:ind w:firstLine="480"/>
        <w:jc w:val="both"/>
        <w:spacing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2投标单位认为招标文件、采购过程和中标、成交结果使自己的权益受到损害的，可以在知道或者应知其权益受到损害之日起七个工作日内，书面向采购人、代理机构提出质疑。采购代理机构应当在收到投标单位书面质疑函后七个工作日内作出答复。</w:t>
      </w:r>
      <w:r/>
    </w:p>
    <w:p>
      <w:pPr>
        <w:pStyle w:val="1107"/>
        <w:ind w:firstLine="480"/>
        <w:jc w:val="both"/>
        <w:spacing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3投标单位应当在法定质疑期内一次性提出针对同一采购程序环节的质疑。</w:t>
      </w:r>
      <w:r/>
    </w:p>
    <w:p>
      <w:pPr>
        <w:pStyle w:val="1107"/>
        <w:ind w:firstLine="480"/>
        <w:jc w:val="both"/>
        <w:spacing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4未依照采购公告要求获取招标文件的投标单位，视为未参加该项政府采购活动，不具备对该政府采购项目提出质疑的法定权利。</w:t>
      </w:r>
      <w:r/>
    </w:p>
    <w:p>
      <w:pPr>
        <w:pStyle w:val="1107"/>
        <w:ind w:firstLine="480"/>
        <w:jc w:val="both"/>
        <w:spacing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5对采购文件内容质疑时，需提供在采购系统中下载本项目采购文件的《</w:t>
      </w:r>
      <w:r>
        <w:rPr>
          <w:rFonts w:hint="eastAsia" w:ascii="宋体" w:hAnsi="宋体" w:eastAsia="宋体" w:cs="宋体"/>
          <w:szCs w:val="24"/>
          <w:highlight w:val="none"/>
          <w:shd w:val="clear" w:color="auto" w:fill="ffffff"/>
          <w:lang w:val="en-US" w:eastAsia="zh-CN"/>
        </w:rPr>
        <w:t xml:space="preserve">投标供应商确认函</w:t>
      </w:r>
      <w:r>
        <w:rPr>
          <w:rFonts w:hint="eastAsia" w:ascii="宋体" w:hAnsi="宋体" w:eastAsia="宋体" w:cs="宋体"/>
          <w:szCs w:val="24"/>
          <w:highlight w:val="none"/>
          <w:shd w:val="clear" w:color="auto" w:fill="ffffff"/>
        </w:rPr>
        <w:t xml:space="preserve">》，未提供的视为未依照采购公告要求获取招标文件的投标单位，不具备对该政府采购项目提出质疑的法定权利。</w:t>
      </w:r>
      <w:r/>
    </w:p>
    <w:p>
      <w:pPr>
        <w:pStyle w:val="1107"/>
        <w:ind w:firstLine="480"/>
        <w:jc w:val="both"/>
        <w:keepLines w:val="0"/>
        <w:keepNext w:val="0"/>
        <w:pageBreakBefore w:val="0"/>
        <w:spacing w:line="360" w:lineRule="auto"/>
        <w:widowControl w:val="off"/>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6接收质疑函的方式为书面形式（当场送达或邮寄方式）。供应商质疑函范本格式请参照“苏州市政府采购”网站——“下载中心”——“政府采购供应商质疑函范本”。</w:t>
      </w:r>
      <w:r/>
    </w:p>
    <w:p>
      <w:pPr>
        <w:pStyle w:val="1107"/>
        <w:ind w:firstLine="480"/>
        <w:jc w:val="both"/>
        <w:keepLines w:val="0"/>
        <w:keepNext w:val="0"/>
        <w:pageBreakBefore w:val="0"/>
        <w:spacing w:line="360" w:lineRule="auto"/>
        <w:widowControl w:val="off"/>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7质疑递交地点：苏州海企国际工程咨询有限公司</w:t>
      </w:r>
      <w:r/>
    </w:p>
    <w:p>
      <w:pPr>
        <w:pStyle w:val="1107"/>
        <w:ind w:firstLine="480"/>
        <w:jc w:val="both"/>
        <w:keepLines w:val="0"/>
        <w:keepNext w:val="0"/>
        <w:pageBreakBefore w:val="0"/>
        <w:spacing w:line="360" w:lineRule="auto"/>
        <w:widowControl w:val="off"/>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8联系电话及地址详见采购公告。</w:t>
      </w:r>
      <w:r/>
    </w:p>
    <w:p>
      <w:pPr>
        <w:keepLines w:val="0"/>
        <w:keepNext w:val="0"/>
        <w:pageBreakBefore w:val="0"/>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shd w:val="clear" w:color="auto" w:fill="ffffff"/>
          <w:lang w:val="en-US" w:eastAsia="zh-CN"/>
        </w:rPr>
        <w:t xml:space="preserve">   </w:t>
      </w:r>
      <w:r>
        <w:rPr>
          <w:rFonts w:hint="eastAsia" w:ascii="宋体" w:hAnsi="宋体" w:eastAsia="宋体" w:cs="宋体"/>
          <w:b/>
          <w:bCs/>
          <w:sz w:val="24"/>
          <w:szCs w:val="24"/>
          <w:highlight w:val="none"/>
        </w:rPr>
        <w:t xml:space="preserve">42.</w:t>
      </w:r>
      <w:r>
        <w:rPr>
          <w:rFonts w:hint="eastAsia" w:ascii="宋体" w:hAnsi="宋体" w:eastAsia="宋体" w:cs="宋体"/>
          <w:szCs w:val="24"/>
          <w:highlight w:val="none"/>
        </w:rPr>
        <w:t xml:space="preserve">凡涉及招标文件的补充说明和修改，均以苏州市政府采购网发布内容为准。</w:t>
      </w:r>
      <w:r/>
    </w:p>
    <w:p>
      <w:pPr>
        <w:rPr>
          <w:rFonts w:hint="eastAsia" w:ascii="宋体" w:hAnsi="宋体" w:eastAsia="宋体" w:cs="宋体"/>
          <w:highlight w:val="none"/>
        </w:rPr>
      </w:pPr>
      <w:r/>
      <w:bookmarkStart w:id="17" w:name="_Toc160701722"/>
      <w:r>
        <w:rPr>
          <w:rFonts w:hint="eastAsia" w:ascii="宋体" w:hAnsi="宋体" w:eastAsia="宋体" w:cs="宋体"/>
          <w:highlight w:val="none"/>
        </w:rPr>
        <w:br w:type="page" w:clear="all"/>
      </w:r>
      <w:r/>
    </w:p>
    <w:p>
      <w:pPr>
        <w:pStyle w:val="819"/>
        <w:jc w:val="center"/>
        <w:rPr>
          <w:rFonts w:hint="eastAsia" w:ascii="宋体" w:hAnsi="宋体" w:eastAsia="宋体" w:cs="宋体"/>
          <w:highlight w:val="none"/>
        </w:rPr>
      </w:pPr>
      <w:r>
        <w:rPr>
          <w:rFonts w:hint="eastAsia" w:ascii="宋体" w:hAnsi="宋体" w:eastAsia="宋体" w:cs="宋体"/>
          <w:highlight w:val="none"/>
        </w:rPr>
        <w:t xml:space="preserve">第三章 投标文件格式</w:t>
      </w:r>
      <w:bookmarkEnd w:id="17"/>
      <w:r/>
      <w:r/>
    </w:p>
    <w:p>
      <w:pPr>
        <w:pStyle w:val="831"/>
        <w:ind w:firstLine="0"/>
        <w:spacing w:line="360" w:lineRule="auto"/>
        <w:rPr>
          <w:rFonts w:hint="eastAsia" w:ascii="宋体" w:hAnsi="宋体" w:eastAsia="宋体" w:cs="宋体"/>
          <w:b/>
          <w:highlight w:val="none"/>
        </w:rPr>
      </w:pPr>
      <w:r>
        <w:rPr>
          <w:rFonts w:hint="eastAsia" w:ascii="宋体" w:hAnsi="宋体" w:eastAsia="宋体" w:cs="宋体"/>
          <w:b/>
          <w:highlight w:val="none"/>
        </w:rPr>
        <w:t xml:space="preserve">说明：</w:t>
      </w:r>
      <w:r/>
    </w:p>
    <w:p>
      <w:pPr>
        <w:pStyle w:val="831"/>
        <w:ind w:firstLine="0"/>
        <w:spacing w:line="360" w:lineRule="auto"/>
        <w:rPr>
          <w:rFonts w:hint="eastAsia" w:ascii="宋体" w:hAnsi="宋体" w:eastAsia="宋体" w:cs="宋体"/>
          <w:b/>
          <w:highlight w:val="none"/>
        </w:rPr>
      </w:pPr>
      <w:r>
        <w:rPr>
          <w:rFonts w:hint="eastAsia" w:ascii="宋体" w:hAnsi="宋体" w:eastAsia="宋体" w:cs="宋体"/>
          <w:b/>
          <w:highlight w:val="none"/>
        </w:rPr>
        <w:t xml:space="preserve">    对本章所有的投标书格式 ，投标方可根据自身情况进行补充和修改，但补充和修改不得造成与本格式内容有实质性的违背。</w:t>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360" w:lineRule="auto"/>
        <w:rPr>
          <w:rFonts w:hint="eastAsia" w:ascii="宋体" w:hAnsi="宋体" w:eastAsia="宋体" w:cs="宋体"/>
          <w:b/>
          <w:sz w:val="30"/>
          <w:szCs w:val="30"/>
          <w:highlight w:val="none"/>
        </w:rPr>
      </w:pPr>
      <w:r>
        <w:rPr>
          <w:rFonts w:hint="eastAsia" w:ascii="宋体" w:hAnsi="宋体" w:eastAsia="宋体" w:cs="宋体"/>
          <w:sz w:val="32"/>
          <w:szCs w:val="32"/>
          <w:highlight w:val="none"/>
        </w:rPr>
        <w:br w:type="page" w:clear="all"/>
      </w:r>
      <w:bookmarkStart w:id="18" w:name="_Toc142194266"/>
      <w:r/>
      <w:bookmarkStart w:id="19" w:name="_Toc388026586"/>
      <w:r>
        <w:rPr>
          <w:rFonts w:hint="eastAsia" w:ascii="宋体" w:hAnsi="宋体" w:eastAsia="宋体" w:cs="宋体"/>
          <w:b/>
          <w:highlight w:val="none"/>
        </w:rPr>
        <w:t xml:space="preserve">一、</w:t>
      </w:r>
      <w:bookmarkEnd w:id="18"/>
      <w:r>
        <w:rPr>
          <w:rFonts w:hint="eastAsia" w:ascii="宋体" w:hAnsi="宋体" w:eastAsia="宋体" w:cs="宋体"/>
          <w:b/>
          <w:sz w:val="30"/>
          <w:szCs w:val="30"/>
          <w:highlight w:val="none"/>
        </w:rPr>
        <w:t xml:space="preserve">投标函</w:t>
      </w:r>
      <w:r/>
    </w:p>
    <w:p>
      <w:pPr>
        <w:pStyle w:val="1069"/>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苏州海企国际工程咨询有限公司 </w:t>
      </w:r>
      <w:r>
        <w:rPr>
          <w:rFonts w:hint="eastAsia" w:ascii="宋体" w:hAnsi="宋体" w:eastAsia="宋体" w:cs="宋体"/>
          <w:sz w:val="24"/>
          <w:szCs w:val="24"/>
          <w:highlight w:val="none"/>
        </w:rPr>
        <w:t xml:space="preserve">：</w:t>
      </w:r>
      <w:r/>
    </w:p>
    <w:p>
      <w:pPr>
        <w:pStyle w:val="106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我们收到贵公司 </w:t>
      </w:r>
      <w:r>
        <w:rPr>
          <w:rFonts w:hint="eastAsia" w:ascii="宋体" w:hAnsi="宋体" w:eastAsia="宋体" w:cs="宋体"/>
          <w:sz w:val="24"/>
          <w:szCs w:val="24"/>
          <w:highlight w:val="none"/>
          <w:u w:val="single"/>
        </w:rPr>
        <w:t xml:space="preserve">   （招标编号）    </w:t>
      </w:r>
      <w:r>
        <w:rPr>
          <w:rFonts w:hint="eastAsia" w:ascii="宋体" w:hAnsi="宋体" w:eastAsia="宋体" w:cs="宋体"/>
          <w:sz w:val="24"/>
          <w:szCs w:val="24"/>
          <w:highlight w:val="none"/>
        </w:rPr>
        <w:t xml:space="preserve">号招标文件，经仔细阅读和研究，我们决定参加投标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并向贵公司承诺：</w:t>
      </w:r>
      <w:r/>
    </w:p>
    <w:p>
      <w:pPr>
        <w:ind w:firstLine="42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我们愿意按照招标文件的一切要求，提供</w:t>
      </w:r>
      <w:r>
        <w:rPr>
          <w:rFonts w:hint="eastAsia" w:ascii="宋体" w:hAnsi="宋体" w:eastAsia="宋体" w:cs="宋体"/>
          <w:color w:val="000000" w:themeColor="text1"/>
          <w:sz w:val="24"/>
          <w:szCs w:val="24"/>
          <w:highlight w:val="none"/>
          <w14:textFill>
            <w14:solidFill>
              <w14:schemeClr w14:val="tx1"/>
            </w14:solidFill>
          </w14:textFill>
        </w:rPr>
        <w:t xml:space="preserve">包括</w:t>
      </w:r>
      <w:r>
        <w:rPr>
          <w:rFonts w:hint="eastAsia" w:ascii="宋体" w:hAnsi="宋体" w:eastAsia="宋体" w:cs="宋体"/>
          <w:color w:val="000000"/>
          <w:sz w:val="24"/>
          <w:szCs w:val="24"/>
          <w:highlight w:val="none"/>
          <w:lang w:val="en-US" w:eastAsia="zh-CN"/>
        </w:rPr>
        <w:t xml:space="preserve">服务期限内服务所需的</w:t>
      </w:r>
      <w:r>
        <w:rPr>
          <w:rFonts w:hint="eastAsia" w:ascii="宋体" w:hAnsi="宋体" w:eastAsia="宋体" w:cs="宋体"/>
          <w:b/>
          <w:sz w:val="24"/>
          <w:szCs w:val="24"/>
          <w:highlight w:val="none"/>
          <w:u w:val="single"/>
          <w:lang w:val="en-US" w:eastAsia="zh-CN"/>
        </w:rPr>
        <w:t xml:space="preserve">人员基本工资、绩效薪资、季度激励奖金、年终奖、接电补贴、加班费、单位及个人应缴纳的社会保险、住房公积金、服装费用、餐费、意外险、员工培训、团队建设、体检费、文印费、宣传费、办公设备及维护等相关费用、基本线路、短信费、系统维护费、在线学堂服务、智能派单服务、座席智能助手服务、代理服务费、</w:t>
      </w:r>
      <w:r>
        <w:rPr>
          <w:rFonts w:hint="eastAsia" w:ascii="宋体" w:hAnsi="宋体" w:eastAsia="宋体" w:cs="宋体"/>
          <w:b/>
          <w:sz w:val="24"/>
          <w:szCs w:val="24"/>
          <w:highlight w:val="none"/>
          <w:u w:val="single"/>
        </w:rPr>
        <w:t xml:space="preserve">利润、税金、</w:t>
      </w:r>
      <w:r>
        <w:rPr>
          <w:rFonts w:hint="eastAsia" w:ascii="宋体" w:hAnsi="宋体" w:eastAsia="宋体" w:cs="宋体"/>
          <w:b/>
          <w:sz w:val="24"/>
          <w:szCs w:val="24"/>
          <w:highlight w:val="none"/>
          <w:u w:val="single"/>
          <w:lang w:val="en-US" w:eastAsia="zh-CN"/>
        </w:rPr>
        <w:t xml:space="preserve">风险费用及</w:t>
      </w:r>
      <w:r>
        <w:rPr>
          <w:rFonts w:hint="eastAsia" w:ascii="宋体" w:hAnsi="宋体" w:eastAsia="宋体" w:cs="宋体"/>
          <w:b/>
          <w:sz w:val="24"/>
          <w:szCs w:val="24"/>
          <w:highlight w:val="none"/>
          <w:u w:val="single"/>
        </w:rPr>
        <w:t xml:space="preserve">政策性文件规定的各项应有费用。</w:t>
      </w:r>
      <w:r/>
    </w:p>
    <w:p>
      <w:pPr>
        <w:pStyle w:val="106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如果我们的投标书被接受，我们将严格履行招标文件中规定的每一项要求，严格履行合同的责任和义务，保证按期、按质履行合同。</w:t>
      </w:r>
      <w:r/>
    </w:p>
    <w:p>
      <w:pPr>
        <w:pStyle w:val="106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我们同意按招标文件中的规定，本投标书的有效期限为开标后</w:t>
      </w:r>
      <w:r>
        <w:rPr>
          <w:rFonts w:hint="eastAsia" w:ascii="宋体" w:hAnsi="宋体" w:eastAsia="宋体" w:cs="宋体"/>
          <w:sz w:val="24"/>
          <w:szCs w:val="24"/>
          <w:highlight w:val="none"/>
          <w:u w:val="single"/>
        </w:rPr>
        <w:t xml:space="preserve">90</w:t>
      </w:r>
      <w:r>
        <w:rPr>
          <w:rFonts w:hint="eastAsia" w:ascii="宋体" w:hAnsi="宋体" w:eastAsia="宋体" w:cs="宋体"/>
          <w:sz w:val="24"/>
          <w:szCs w:val="24"/>
          <w:highlight w:val="none"/>
        </w:rPr>
        <w:t xml:space="preserve">日历天，如果我们在开标后规定的投标有效期内撤回投标，我们的投标保证金可被贵方没收。</w:t>
      </w:r>
      <w:r/>
    </w:p>
    <w:p>
      <w:pPr>
        <w:pStyle w:val="1101"/>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1101"/>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我们认为你们有权决定中标者，还认为你们有权接受或拒绝所有的投标者。</w:t>
      </w:r>
      <w:r/>
    </w:p>
    <w:p>
      <w:pPr>
        <w:pStyle w:val="831"/>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lang w:eastAsia="zh-CN"/>
        </w:rPr>
        <w:t xml:space="preserve">6.</w:t>
      </w:r>
      <w:r>
        <w:rPr>
          <w:rFonts w:hint="eastAsia" w:ascii="宋体" w:hAnsi="宋体" w:eastAsia="宋体" w:cs="宋体"/>
          <w:szCs w:val="24"/>
          <w:highlight w:val="none"/>
        </w:rPr>
        <w:t xml:space="preserve">我们愿意遵守招标文件中所列的收费标准。</w:t>
      </w:r>
      <w:r/>
    </w:p>
    <w:p>
      <w:pPr>
        <w:pStyle w:val="1101"/>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7.</w:t>
      </w:r>
      <w:r>
        <w:rPr>
          <w:rFonts w:hint="eastAsia" w:ascii="宋体" w:hAnsi="宋体" w:eastAsia="宋体" w:cs="宋体"/>
          <w:sz w:val="24"/>
          <w:szCs w:val="24"/>
          <w:highlight w:val="none"/>
        </w:rPr>
        <w:t xml:space="preserve">我们承诺该项投标在开标后的全过程中保持有效，不作任何更改和变动。我们同意中标后若不履行投标文件的内容要求和各项承诺及义务的即被视为违约，其中标资格将被取消，并接受相应的处罚。</w:t>
      </w:r>
      <w:r/>
    </w:p>
    <w:p>
      <w:pPr>
        <w:pStyle w:val="1101"/>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8.</w:t>
      </w:r>
      <w:r>
        <w:rPr>
          <w:rFonts w:hint="eastAsia" w:ascii="宋体" w:hAnsi="宋体" w:eastAsia="宋体" w:cs="宋体"/>
          <w:sz w:val="24"/>
          <w:szCs w:val="24"/>
          <w:highlight w:val="none"/>
        </w:rPr>
        <w:t xml:space="preserve">如果我们中标，我们愿意按前附表的规定在领取</w:t>
      </w:r>
      <w:r>
        <w:rPr>
          <w:rFonts w:hint="eastAsia" w:ascii="宋体" w:hAnsi="宋体" w:eastAsia="宋体" w:cs="宋体"/>
          <w:sz w:val="24"/>
          <w:szCs w:val="24"/>
          <w:highlight w:val="none"/>
          <w:lang w:eastAsia="zh-CN"/>
        </w:rPr>
        <w:t xml:space="preserve">中标通知</w:t>
      </w:r>
      <w:r>
        <w:rPr>
          <w:rFonts w:hint="eastAsia" w:ascii="宋体" w:hAnsi="宋体" w:eastAsia="宋体" w:cs="宋体"/>
          <w:sz w:val="24"/>
          <w:szCs w:val="24"/>
          <w:highlight w:val="none"/>
        </w:rPr>
        <w:t xml:space="preserve">书时向贵公司支付中标服务费，逾期按中国人民银行公布的同期人民币贷款最高利率计付利息；</w:t>
      </w:r>
      <w:r/>
    </w:p>
    <w:p>
      <w:pPr>
        <w:pStyle w:val="1101"/>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9.</w:t>
      </w:r>
      <w:r>
        <w:rPr>
          <w:rFonts w:hint="eastAsia" w:ascii="宋体" w:hAnsi="宋体" w:eastAsia="宋体" w:cs="宋体"/>
          <w:sz w:val="24"/>
          <w:szCs w:val="24"/>
          <w:highlight w:val="none"/>
        </w:rPr>
        <w:t xml:space="preserve">与本</w:t>
      </w:r>
      <w:r>
        <w:rPr>
          <w:rFonts w:hint="eastAsia" w:ascii="宋体" w:hAnsi="宋体" w:eastAsia="宋体" w:cs="宋体"/>
          <w:sz w:val="24"/>
          <w:szCs w:val="24"/>
          <w:highlight w:val="none"/>
          <w:lang w:val="en-US" w:eastAsia="zh-CN"/>
        </w:rPr>
        <w:t xml:space="preserve">次</w:t>
      </w:r>
      <w:r>
        <w:rPr>
          <w:rFonts w:hint="eastAsia" w:ascii="宋体" w:hAnsi="宋体" w:eastAsia="宋体" w:cs="宋体"/>
          <w:sz w:val="24"/>
          <w:szCs w:val="24"/>
          <w:highlight w:val="none"/>
        </w:rPr>
        <w:t xml:space="preserve">投标有关的通讯地址：</w:t>
      </w:r>
      <w:r/>
    </w:p>
    <w:p>
      <w:pPr>
        <w:pStyle w:val="1101"/>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单    位：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 系 人：</w:t>
      </w:r>
      <w:r>
        <w:rPr>
          <w:rFonts w:hint="eastAsia" w:ascii="宋体" w:hAnsi="宋体" w:eastAsia="宋体" w:cs="宋体"/>
          <w:sz w:val="24"/>
          <w:szCs w:val="24"/>
          <w:highlight w:val="none"/>
          <w:u w:val="single"/>
        </w:rPr>
        <w:t xml:space="preserve">                   </w:t>
      </w:r>
      <w:r/>
    </w:p>
    <w:p>
      <w:pPr>
        <w:pStyle w:val="1101"/>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邮政编码：</w:t>
      </w:r>
      <w:r>
        <w:rPr>
          <w:rFonts w:hint="eastAsia" w:ascii="宋体" w:hAnsi="宋体" w:eastAsia="宋体" w:cs="宋体"/>
          <w:sz w:val="24"/>
          <w:szCs w:val="24"/>
          <w:highlight w:val="none"/>
          <w:u w:val="single"/>
        </w:rPr>
        <w:t xml:space="preserve">                </w:t>
      </w:r>
      <w:r/>
    </w:p>
    <w:p>
      <w:pPr>
        <w:pStyle w:val="1101"/>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传    真：</w:t>
      </w:r>
      <w:r>
        <w:rPr>
          <w:rFonts w:hint="eastAsia" w:ascii="宋体" w:hAnsi="宋体" w:eastAsia="宋体" w:cs="宋体"/>
          <w:sz w:val="24"/>
          <w:szCs w:val="24"/>
          <w:highlight w:val="none"/>
          <w:u w:val="single"/>
        </w:rPr>
        <w:t xml:space="preserve">                    </w:t>
      </w:r>
      <w:r/>
    </w:p>
    <w:p>
      <w:pPr>
        <w:pStyle w:val="1101"/>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投标方：（单位盖章）</w:t>
      </w:r>
      <w:r/>
    </w:p>
    <w:p>
      <w:pPr>
        <w:pStyle w:val="1101"/>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单位法定代表人或授权委托人：（签字或盖章）</w:t>
      </w:r>
      <w:r/>
    </w:p>
    <w:p>
      <w:pPr>
        <w:pStyle w:val="831"/>
        <w:ind w:firstLine="0"/>
        <w:jc w:val="center"/>
        <w:spacing w:line="360" w:lineRule="auto"/>
        <w:rPr>
          <w:rFonts w:hint="eastAsia" w:ascii="宋体" w:hAnsi="宋体" w:eastAsia="宋体" w:cs="宋体"/>
          <w:b/>
          <w:sz w:val="30"/>
          <w:szCs w:val="30"/>
          <w:highlight w:val="none"/>
        </w:rPr>
      </w:pPr>
      <w:r>
        <w:rPr>
          <w:rFonts w:hint="eastAsia" w:ascii="宋体" w:hAnsi="宋体" w:eastAsia="宋体" w:cs="宋体"/>
          <w:b/>
          <w:sz w:val="21"/>
          <w:szCs w:val="21"/>
          <w:highlight w:val="none"/>
        </w:rPr>
        <w:br w:type="page" w:clear="all"/>
      </w:r>
      <w:bookmarkStart w:id="20" w:name="_Toc142194267"/>
      <w:r>
        <w:rPr>
          <w:rFonts w:hint="eastAsia" w:ascii="宋体" w:hAnsi="宋体" w:eastAsia="宋体" w:cs="宋体"/>
          <w:b/>
          <w:bCs/>
          <w:sz w:val="30"/>
          <w:szCs w:val="30"/>
          <w:highlight w:val="none"/>
        </w:rPr>
        <w:t xml:space="preserve">二、</w:t>
      </w:r>
      <w:bookmarkEnd w:id="20"/>
      <w:r>
        <w:rPr>
          <w:rFonts w:hint="eastAsia" w:ascii="宋体" w:hAnsi="宋体" w:eastAsia="宋体" w:cs="宋体"/>
          <w:b/>
          <w:sz w:val="30"/>
          <w:szCs w:val="30"/>
          <w:highlight w:val="none"/>
        </w:rPr>
        <w:t xml:space="preserve">法人授权委托书</w:t>
      </w:r>
      <w:r/>
    </w:p>
    <w:p>
      <w:pPr>
        <w:pStyle w:val="831"/>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本授权委托书声明：我 </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（姓名）系</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（投标单位名称）的法定代表人，现授权委托</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单位名称）的</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（姓名）为我公司授权委托人（即代理人），以本公司的名义参加苏州海企国际工程咨询有限公司组织实施的编号为</w:t>
      </w:r>
      <w:r>
        <w:rPr>
          <w:rFonts w:hint="eastAsia" w:ascii="宋体" w:hAnsi="宋体" w:eastAsia="宋体" w:cs="宋体"/>
          <w:szCs w:val="24"/>
          <w:highlight w:val="none"/>
          <w:u w:val="single"/>
        </w:rPr>
        <w:t xml:space="preserve">  （项目编号）   </w:t>
      </w:r>
      <w:r>
        <w:rPr>
          <w:rFonts w:hint="eastAsia" w:ascii="宋体" w:hAnsi="宋体" w:eastAsia="宋体" w:cs="宋体"/>
          <w:szCs w:val="24"/>
          <w:highlight w:val="none"/>
        </w:rPr>
        <w:t xml:space="preserve">号的 </w:t>
      </w:r>
      <w:r>
        <w:rPr>
          <w:rFonts w:hint="eastAsia" w:ascii="宋体" w:hAnsi="宋体" w:eastAsia="宋体" w:cs="宋体"/>
          <w:szCs w:val="24"/>
          <w:highlight w:val="none"/>
          <w:u w:val="single"/>
        </w:rPr>
        <w:t xml:space="preserve">   （项目名称）  </w:t>
      </w:r>
      <w:r>
        <w:rPr>
          <w:rFonts w:hint="eastAsia" w:ascii="宋体" w:hAnsi="宋体" w:eastAsia="宋体" w:cs="宋体"/>
          <w:szCs w:val="24"/>
          <w:highlight w:val="none"/>
        </w:rPr>
        <w:t xml:space="preserve">招标活动。代理人在开标、评标、合同谈判过程中所签署的一切文件和处理与这有关的一切事务，我均予以承认。</w:t>
      </w:r>
      <w:r/>
    </w:p>
    <w:p>
      <w:pPr>
        <w:pStyle w:val="831"/>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831"/>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代理人无转委托权。特此委托。</w:t>
      </w:r>
      <w:r/>
    </w:p>
    <w:p>
      <w:pPr>
        <w:pStyle w:val="831"/>
        <w:ind w:firstLine="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    </w:t>
      </w:r>
      <w:r/>
    </w:p>
    <w:p>
      <w:pPr>
        <w:pStyle w:val="831"/>
        <w:ind w:firstLine="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投标单位：（公章）</w:t>
      </w:r>
      <w:r/>
    </w:p>
    <w:p>
      <w:pPr>
        <w:pStyle w:val="831"/>
        <w:ind w:firstLine="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法定代表人：（签字或盖章）</w:t>
      </w:r>
      <w:r/>
    </w:p>
    <w:p>
      <w:pPr>
        <w:pStyle w:val="831"/>
        <w:ind w:firstLine="0"/>
        <w:spacing w:line="360" w:lineRule="auto"/>
        <w:rPr>
          <w:rFonts w:hint="eastAsia" w:ascii="宋体" w:hAnsi="宋体" w:eastAsia="宋体" w:cs="宋体"/>
          <w:sz w:val="21"/>
          <w:highlight w:val="none"/>
        </w:rPr>
      </w:pPr>
      <w:r>
        <w:rPr>
          <w:rFonts w:hint="eastAsia" w:ascii="宋体" w:hAnsi="宋体" w:eastAsia="宋体" w:cs="宋体"/>
          <w:szCs w:val="24"/>
          <w:highlight w:val="none"/>
        </w:rPr>
        <w:t xml:space="preserve">代理人：（签字）</w:t>
      </w:r>
      <w:r>
        <w:rPr>
          <w:rFonts w:hint="eastAsia" w:ascii="宋体" w:hAnsi="宋体" w:eastAsia="宋体" w:cs="宋体"/>
          <w:sz w:val="21"/>
          <w:highlight w:val="none"/>
        </w:rPr>
        <w:t xml:space="preserve"> </w:t>
      </w:r>
      <w:r/>
    </w:p>
    <w:p>
      <w:pPr>
        <w:pStyle w:val="831"/>
        <w:ind w:firstLine="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日期：       年    月     日</w:t>
      </w:r>
      <w:r/>
    </w:p>
    <w:p>
      <w:pPr>
        <w:pStyle w:val="831"/>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1"/>
        <w:ind w:firstLine="0"/>
        <w:jc w:val="center"/>
        <w:spacing w:line="360" w:lineRule="auto"/>
        <w:rPr>
          <w:rFonts w:hint="eastAsia" w:ascii="宋体" w:hAnsi="宋体" w:eastAsia="宋体" w:cs="宋体"/>
          <w:szCs w:val="24"/>
          <w:highlight w:val="none"/>
        </w:rPr>
      </w:pPr>
      <w:r/>
      <w:bookmarkStart w:id="21" w:name="_Toc142194268"/>
      <w:r>
        <w:rPr>
          <w:rFonts w:hint="eastAsia" w:ascii="宋体" w:hAnsi="宋体" w:eastAsia="宋体" w:cs="宋体"/>
          <w:b/>
          <w:bCs/>
          <w:sz w:val="30"/>
          <w:szCs w:val="30"/>
          <w:highlight w:val="none"/>
        </w:rPr>
        <w:br w:type="page" w:clear="all"/>
      </w:r>
      <w:r>
        <w:rPr>
          <w:rFonts w:hint="eastAsia" w:ascii="宋体" w:hAnsi="宋体" w:eastAsia="宋体" w:cs="宋体"/>
          <w:b/>
          <w:bCs/>
          <w:sz w:val="30"/>
          <w:szCs w:val="30"/>
          <w:highlight w:val="none"/>
        </w:rPr>
        <w:t xml:space="preserve">三、</w:t>
      </w:r>
      <w:bookmarkEnd w:id="21"/>
      <w:r>
        <w:rPr>
          <w:rFonts w:hint="eastAsia" w:ascii="宋体" w:hAnsi="宋体" w:eastAsia="宋体" w:cs="宋体"/>
          <w:b/>
          <w:bCs/>
          <w:sz w:val="30"/>
          <w:szCs w:val="30"/>
          <w:highlight w:val="none"/>
        </w:rPr>
        <w:t xml:space="preserve">投标报价表</w:t>
      </w:r>
      <w:r>
        <w:rPr>
          <w:rFonts w:hint="eastAsia" w:ascii="宋体" w:hAnsi="宋体" w:eastAsia="宋体" w:cs="宋体"/>
          <w:szCs w:val="24"/>
          <w:highlight w:val="non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招标编号：         </w:t>
      </w:r>
      <w:r/>
    </w:p>
    <w:tbl>
      <w:tblPr>
        <w:tblStyle w:val="829"/>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97"/>
        <w:gridCol w:w="2457"/>
        <w:gridCol w:w="2283"/>
        <w:gridCol w:w="2700"/>
      </w:tblGrid>
      <w:tr>
        <w:trPr>
          <w:cantSplit/>
          <w:trHeight w:val="60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投标总报价（元）</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服务期限</w:t>
            </w:r>
            <w:r/>
          </w:p>
        </w:tc>
      </w:tr>
      <w:tr>
        <w:trPr>
          <w:cantSplit/>
          <w:trHeight w:val="104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67"/>
        </w:trPr>
        <w:tc>
          <w:tcPr>
            <w:gridSpan w:val="2"/>
            <w:tcBorders>
              <w:top w:val="single" w:color="auto" w:sz="4" w:space="0"/>
              <w:left w:val="single" w:color="auto" w:sz="4" w:space="0"/>
              <w:bottom w:val="single" w:color="auto" w:sz="4" w:space="0"/>
              <w:right w:val="single" w:color="auto" w:sz="4" w:space="0"/>
            </w:tcBorders>
            <w:tcW w:w="2043" w:type="dxa"/>
            <w:vAlign w:val="bottom"/>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企业规模</w:t>
            </w:r>
            <w:r/>
          </w:p>
        </w:tc>
        <w:tc>
          <w:tcPr>
            <w:gridSpan w:val="3"/>
            <w:tcBorders>
              <w:top w:val="single" w:color="auto" w:sz="4" w:space="0"/>
              <w:left w:val="single" w:color="auto" w:sz="4" w:space="0"/>
              <w:bottom w:val="single" w:color="auto" w:sz="4" w:space="0"/>
              <w:right w:val="single" w:color="auto" w:sz="4" w:space="0"/>
            </w:tcBorders>
            <w:tcW w:w="7440" w:type="dxa"/>
            <w:vAlign w:val="bottom"/>
            <w:textDirection w:val="lrTb"/>
            <w:noWrap w:val="false"/>
          </w:tcPr>
          <w:p>
            <w:pPr>
              <w:spacing w:line="360" w:lineRule="auto"/>
              <w:rPr>
                <w:rFonts w:hint="eastAsia" w:ascii="宋体" w:hAnsi="宋体" w:eastAsia="宋体" w:cs="宋体"/>
                <w:sz w:val="24"/>
                <w:szCs w:val="24"/>
                <w:highlight w:val="none"/>
              </w:rPr>
            </w:pP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中型      </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小型      </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微型     </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残疾人企业    </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监狱企业      </w:t>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投标单位（盖公章）：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left"/>
        <w:spacing w:line="360" w:lineRule="auto"/>
        <w:rPr>
          <w:rFonts w:hint="eastAsia" w:ascii="宋体" w:hAnsi="宋体" w:eastAsia="宋体" w:cs="宋体"/>
          <w:b/>
          <w:sz w:val="24"/>
          <w:szCs w:val="24"/>
          <w:highlight w:val="green"/>
          <w:u w:val="single"/>
        </w:rPr>
      </w:pPr>
      <w:r/>
      <w:bookmarkStart w:id="22" w:name="_Toc142194270"/>
      <w:r>
        <w:rPr>
          <w:rFonts w:hint="eastAsia" w:ascii="宋体" w:hAnsi="宋体" w:eastAsia="宋体" w:cs="宋体"/>
          <w:b/>
          <w:sz w:val="24"/>
          <w:szCs w:val="24"/>
          <w:highlight w:val="none"/>
          <w:u w:val="single"/>
        </w:rPr>
        <w:t xml:space="preserve">注：1、本表中的报价应提供包括</w:t>
      </w:r>
      <w:r>
        <w:rPr>
          <w:rFonts w:hint="eastAsia" w:ascii="宋体" w:hAnsi="宋体" w:eastAsia="宋体" w:cs="宋体"/>
          <w:b/>
          <w:bCs/>
          <w:color w:val="000000"/>
          <w:sz w:val="24"/>
          <w:szCs w:val="24"/>
          <w:highlight w:val="none"/>
          <w:u w:val="single"/>
          <w:lang w:val="en-US" w:eastAsia="zh-CN"/>
        </w:rPr>
        <w:t xml:space="preserve">服务期限内服务所需的</w:t>
      </w:r>
      <w:r>
        <w:rPr>
          <w:rFonts w:hint="eastAsia" w:ascii="宋体" w:hAnsi="宋体" w:eastAsia="宋体" w:cs="宋体"/>
          <w:b/>
          <w:sz w:val="24"/>
          <w:szCs w:val="24"/>
          <w:highlight w:val="none"/>
          <w:u w:val="single"/>
          <w:lang w:val="en-US" w:eastAsia="zh-CN"/>
        </w:rPr>
        <w:t xml:space="preserve">人员基本工资、绩效薪资、季度激励奖金、年终奖、接电补贴、加班费、单位及个人应缴纳的社会保险、住房公积金、服装费用、餐费、意外险、员工培训、团队建设、体检费、文印费、宣传费、办公设备及维护等相关费用、基本线路、短信费、系统维护费、在线学堂服务、智能派单服务、座席智能助手服务、代理服务费、</w:t>
      </w:r>
      <w:r>
        <w:rPr>
          <w:rFonts w:hint="eastAsia" w:ascii="宋体" w:hAnsi="宋体" w:eastAsia="宋体" w:cs="宋体"/>
          <w:b/>
          <w:sz w:val="24"/>
          <w:szCs w:val="24"/>
          <w:highlight w:val="none"/>
          <w:u w:val="single"/>
        </w:rPr>
        <w:t xml:space="preserve">利润、税金、</w:t>
      </w:r>
      <w:r>
        <w:rPr>
          <w:rFonts w:hint="eastAsia" w:ascii="宋体" w:hAnsi="宋体" w:eastAsia="宋体" w:cs="宋体"/>
          <w:b/>
          <w:sz w:val="24"/>
          <w:szCs w:val="24"/>
          <w:highlight w:val="none"/>
          <w:u w:val="single"/>
          <w:lang w:val="en-US" w:eastAsia="zh-CN"/>
        </w:rPr>
        <w:t xml:space="preserve">风险费用及</w:t>
      </w:r>
      <w:r>
        <w:rPr>
          <w:rFonts w:hint="eastAsia" w:ascii="宋体" w:hAnsi="宋体" w:eastAsia="宋体" w:cs="宋体"/>
          <w:b/>
          <w:sz w:val="24"/>
          <w:szCs w:val="24"/>
          <w:highlight w:val="none"/>
          <w:u w:val="single"/>
        </w:rPr>
        <w:t xml:space="preserve">政策性文件规定的各项应有费用。</w:t>
      </w:r>
      <w:r/>
    </w:p>
    <w:p>
      <w:pPr>
        <w:spacing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lang w:eastAsia="zh-CN"/>
        </w:rPr>
        <w:t xml:space="preserve">2.</w:t>
      </w:r>
      <w:r>
        <w:rPr>
          <w:rFonts w:hint="eastAsia" w:ascii="宋体" w:hAnsi="宋体" w:eastAsia="宋体" w:cs="宋体"/>
          <w:b/>
          <w:sz w:val="24"/>
          <w:szCs w:val="24"/>
          <w:highlight w:val="none"/>
          <w:u w:val="single"/>
        </w:rPr>
        <w:t xml:space="preserve">报价金额全部采取人民币表示，投标报价精确到分。</w:t>
      </w:r>
      <w:r/>
    </w:p>
    <w:p>
      <w:pPr>
        <w:pStyle w:val="831"/>
        <w:ind w:firstLine="0"/>
        <w:jc w:val="center"/>
        <w:spacing w:line="360" w:lineRule="auto"/>
        <w:rPr>
          <w:rFonts w:hint="eastAsia" w:ascii="宋体" w:hAnsi="宋体" w:eastAsia="宋体" w:cs="宋体"/>
          <w:b/>
          <w:szCs w:val="24"/>
          <w:highlight w:val="none"/>
        </w:rPr>
      </w:pPr>
      <w:r>
        <w:rPr>
          <w:rFonts w:hint="eastAsia" w:ascii="宋体" w:hAnsi="宋体" w:eastAsia="宋体" w:cs="宋体"/>
          <w:b/>
          <w:bCs/>
          <w:szCs w:val="24"/>
          <w:highlight w:val="none"/>
        </w:rPr>
        <w:br w:type="page" w:clear="all"/>
      </w:r>
      <w:r>
        <w:rPr>
          <w:rFonts w:hint="eastAsia" w:ascii="宋体" w:hAnsi="宋体" w:eastAsia="宋体" w:cs="宋体"/>
          <w:b/>
          <w:bCs/>
          <w:sz w:val="30"/>
          <w:szCs w:val="30"/>
          <w:highlight w:val="none"/>
        </w:rPr>
        <w:t xml:space="preserve">四、分项报价明细表</w:t>
      </w:r>
      <w:r/>
    </w:p>
    <w:p>
      <w:pPr>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招标编号： </w:t>
      </w:r>
      <w:r/>
    </w:p>
    <w:tbl>
      <w:tblPr>
        <w:tblStyle w:val="8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7"/>
        <w:gridCol w:w="2992"/>
        <w:gridCol w:w="1985"/>
        <w:gridCol w:w="4582"/>
      </w:tblGrid>
      <w:tr>
        <w:trPr/>
        <w:tc>
          <w:tcPr>
            <w:tcW w:w="261" w:type="pct"/>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483" w:type="pct"/>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标的物名称</w:t>
            </w:r>
            <w:r/>
          </w:p>
        </w:tc>
        <w:tc>
          <w:tcPr>
            <w:tcW w:w="983" w:type="pct"/>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总价（元）</w:t>
            </w:r>
            <w:r/>
          </w:p>
        </w:tc>
        <w:tc>
          <w:tcPr>
            <w:tcW w:w="2271" w:type="pct"/>
            <w:textDirection w:val="lrTb"/>
            <w:noWrap w:val="false"/>
          </w:tcPr>
          <w:p>
            <w:pPr>
              <w:jc w:val="center"/>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报价说明</w:t>
            </w:r>
            <w:r/>
          </w:p>
        </w:tc>
      </w:tr>
      <w:tr>
        <w:trPr>
          <w:trHeight w:val="396"/>
        </w:trPr>
        <w:tc>
          <w:tcPr>
            <w:tcW w:w="261" w:type="pct"/>
            <w:vAlign w:val="center"/>
            <w:textDirection w:val="lrTb"/>
            <w:noWrap w:val="false"/>
          </w:tcPr>
          <w:p>
            <w:pPr>
              <w:jc w:val="center"/>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483" w:type="pct"/>
            <w:vAlign w:val="center"/>
            <w:textDirection w:val="lrTb"/>
            <w:noWrap w:val="false"/>
          </w:tcPr>
          <w:p>
            <w:pPr>
              <w:jc w:val="center"/>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人员等相关费用</w:t>
            </w:r>
            <w:r/>
          </w:p>
        </w:tc>
        <w:tc>
          <w:tcPr>
            <w:tcW w:w="983"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71"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包含</w:t>
            </w:r>
            <w:r>
              <w:rPr>
                <w:rFonts w:hint="eastAsia" w:ascii="宋体" w:hAnsi="宋体" w:eastAsia="宋体" w:cs="宋体"/>
                <w:sz w:val="24"/>
                <w:szCs w:val="24"/>
                <w:highlight w:val="none"/>
              </w:rPr>
              <w:t xml:space="preserve">人员基本工资、绩效薪资、季度激励奖金、年终奖、接电补贴、加班费、单位及个人应缴纳的社会保险、住房公积金、税金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服装</w:t>
            </w:r>
            <w:r>
              <w:rPr>
                <w:rFonts w:hint="eastAsia" w:ascii="宋体" w:hAnsi="宋体" w:eastAsia="宋体" w:cs="宋体"/>
                <w:sz w:val="24"/>
                <w:szCs w:val="24"/>
                <w:highlight w:val="none"/>
              </w:rPr>
              <w:t xml:space="preserve">费用、餐费、意外险、员工培训、团队建设、</w:t>
            </w:r>
            <w:r>
              <w:rPr>
                <w:rFonts w:hint="eastAsia" w:ascii="宋体" w:hAnsi="宋体" w:eastAsia="宋体" w:cs="宋体"/>
                <w:sz w:val="24"/>
                <w:szCs w:val="24"/>
                <w:highlight w:val="none"/>
                <w:lang w:val="en-US" w:eastAsia="zh-CN"/>
              </w:rPr>
              <w:t xml:space="preserve">体检费、</w:t>
            </w:r>
            <w:r>
              <w:rPr>
                <w:rFonts w:hint="eastAsia" w:ascii="宋体" w:hAnsi="宋体" w:eastAsia="宋体" w:cs="宋体"/>
                <w:sz w:val="24"/>
                <w:szCs w:val="24"/>
                <w:highlight w:val="none"/>
              </w:rPr>
              <w:t xml:space="preserve">文印费、宣传费、办公</w:t>
            </w:r>
            <w:r>
              <w:rPr>
                <w:rFonts w:hint="eastAsia" w:ascii="宋体" w:hAnsi="宋体" w:eastAsia="宋体" w:cs="宋体"/>
                <w:sz w:val="24"/>
                <w:szCs w:val="24"/>
                <w:highlight w:val="none"/>
                <w:lang w:val="en-US" w:eastAsia="zh-CN"/>
              </w:rPr>
              <w:t xml:space="preserve">设备及维护</w:t>
            </w:r>
            <w:r>
              <w:rPr>
                <w:rFonts w:hint="eastAsia" w:ascii="宋体" w:hAnsi="宋体" w:eastAsia="宋体" w:cs="宋体"/>
                <w:sz w:val="24"/>
                <w:szCs w:val="24"/>
                <w:highlight w:val="none"/>
              </w:rPr>
              <w:t xml:space="preserve">等相关费用</w:t>
            </w:r>
            <w:r>
              <w:rPr>
                <w:rFonts w:hint="eastAsia" w:ascii="宋体" w:hAnsi="宋体" w:eastAsia="宋体" w:cs="宋体"/>
                <w:sz w:val="24"/>
                <w:szCs w:val="24"/>
                <w:highlight w:val="none"/>
                <w:lang w:val="en-US" w:eastAsia="zh-CN"/>
              </w:rPr>
              <w:t xml:space="preserve">以及企业利润、风险费用等相关费用</w:t>
            </w:r>
            <w:r>
              <w:rPr>
                <w:rFonts w:hint="eastAsia" w:ascii="宋体" w:hAnsi="宋体" w:eastAsia="宋体" w:cs="宋体"/>
                <w:sz w:val="24"/>
                <w:szCs w:val="24"/>
                <w:highlight w:val="none"/>
              </w:rPr>
              <w:t xml:space="preserve">。</w:t>
            </w:r>
            <w:r/>
          </w:p>
        </w:tc>
      </w:tr>
      <w:tr>
        <w:trPr/>
        <w:tc>
          <w:tcPr>
            <w:tcW w:w="261" w:type="pct"/>
            <w:vAlign w:val="center"/>
            <w:textDirection w:val="lrTb"/>
            <w:noWrap w:val="false"/>
          </w:tcPr>
          <w:p>
            <w:pPr>
              <w:jc w:val="center"/>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1483"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基本线路等</w:t>
            </w:r>
            <w:r/>
          </w:p>
        </w:tc>
        <w:tc>
          <w:tcPr>
            <w:tcW w:w="983"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71" w:type="pct"/>
            <w:vAlign w:val="center"/>
            <w:textDirection w:val="lrTb"/>
            <w:noWrap w:val="false"/>
          </w:tcPr>
          <w:p>
            <w:pPr>
              <w:jc w:val="center"/>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包含机房专线、话务专线、座席专线、短信费用、12345热线系统（高新区）维护服务费用等</w:t>
            </w:r>
            <w:r/>
          </w:p>
        </w:tc>
      </w:tr>
      <w:tr>
        <w:trPr/>
        <w:tc>
          <w:tcPr>
            <w:tcW w:w="261" w:type="pct"/>
            <w:vAlign w:val="center"/>
            <w:textDirection w:val="lrTb"/>
            <w:noWrap w:val="false"/>
          </w:tcPr>
          <w:p>
            <w:pPr>
              <w:jc w:val="center"/>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1483"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在线学堂服务</w:t>
            </w:r>
            <w:r/>
          </w:p>
        </w:tc>
        <w:tc>
          <w:tcPr>
            <w:tcW w:w="983"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71"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261"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1483"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智能派单服务</w:t>
            </w:r>
            <w:r/>
          </w:p>
        </w:tc>
        <w:tc>
          <w:tcPr>
            <w:tcW w:w="983"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71"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261"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1483" w:type="pct"/>
            <w:vAlign w:val="center"/>
            <w:textDirection w:val="lrTb"/>
            <w:noWrap w:val="false"/>
          </w:tcPr>
          <w:p>
            <w:pPr>
              <w:jc w:val="center"/>
              <w:spacing w:line="44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座席智能助手服务</w:t>
            </w:r>
            <w:r/>
          </w:p>
        </w:tc>
        <w:tc>
          <w:tcPr>
            <w:tcW w:w="983"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271"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gridSpan w:val="3"/>
            <w:tcW w:w="2728" w:type="pct"/>
            <w:vAlign w:val="center"/>
            <w:textDirection w:val="lrTb"/>
            <w:noWrap w:val="false"/>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p>
        </w:tc>
        <w:tc>
          <w:tcPr>
            <w:tcW w:w="2271" w:type="pct"/>
            <w:vAlign w:val="center"/>
            <w:textDirection w:val="lrTb"/>
            <w:noWrap w:val="false"/>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right="-20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w:t>
      </w:r>
      <w:r/>
    </w:p>
    <w:p>
      <w:pPr>
        <w:ind w:right="-20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投标单位（盖公章）：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84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3"/>
        <w:spacing w:line="360" w:lineRule="auto"/>
        <w:rPr>
          <w:rFonts w:hint="eastAsia" w:ascii="宋体" w:hAnsi="宋体" w:eastAsia="宋体" w:cs="宋体"/>
          <w:sz w:val="24"/>
          <w:szCs w:val="24"/>
          <w:highlight w:val="none"/>
        </w:rPr>
      </w:pPr>
      <w:r>
        <w:rPr>
          <w:rFonts w:hint="eastAsia" w:ascii="宋体" w:hAnsi="宋体" w:eastAsia="宋体" w:cs="宋体"/>
          <w:szCs w:val="24"/>
          <w:highlight w:val="none"/>
        </w:rPr>
        <w:t xml:space="preserve">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本表中的合计金额应与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投标报价表》及</w:t>
      </w:r>
      <w:r>
        <w:rPr>
          <w:rFonts w:hint="eastAsia" w:ascii="宋体" w:hAnsi="宋体" w:eastAsia="宋体" w:cs="宋体"/>
          <w:sz w:val="24"/>
          <w:szCs w:val="24"/>
          <w:highlight w:val="none"/>
        </w:rPr>
        <w:t xml:space="preserve">《开标一览表》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系统内自动生成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w:t>
      </w:r>
      <w:r>
        <w:rPr>
          <w:rFonts w:hint="eastAsia" w:ascii="宋体" w:hAnsi="宋体" w:eastAsia="宋体" w:cs="宋体"/>
          <w:sz w:val="24"/>
          <w:szCs w:val="24"/>
          <w:highlight w:val="none"/>
          <w:lang w:val="en-US" w:eastAsia="zh-CN"/>
        </w:rPr>
        <w:t xml:space="preserve">投标总报价</w:t>
      </w:r>
      <w:r>
        <w:rPr>
          <w:rFonts w:hint="eastAsia" w:ascii="宋体" w:hAnsi="宋体" w:eastAsia="宋体" w:cs="宋体"/>
          <w:sz w:val="24"/>
          <w:szCs w:val="24"/>
          <w:highlight w:val="none"/>
        </w:rPr>
        <w:t xml:space="preserve">一致。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分项报价、合计均须以人民币元表示。</w:t>
      </w:r>
      <w:r/>
    </w:p>
    <w:p>
      <w:pPr>
        <w:rPr>
          <w:rFonts w:hint="eastAsia" w:ascii="宋体" w:hAnsi="宋体" w:eastAsia="宋体" w:cs="宋体"/>
          <w:b/>
          <w:szCs w:val="21"/>
          <w:highlight w:val="none"/>
        </w:rPr>
      </w:pPr>
      <w:r>
        <w:rPr>
          <w:rFonts w:hint="eastAsia" w:ascii="宋体" w:hAnsi="宋体" w:eastAsia="宋体" w:cs="宋体"/>
          <w:b/>
          <w:szCs w:val="21"/>
          <w:highlight w:val="none"/>
        </w:rPr>
      </w:r>
      <w:r/>
    </w:p>
    <w:p>
      <w:pPr>
        <w:pStyle w:val="1069"/>
        <w:ind w:firstLine="602"/>
        <w:jc w:val="cente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 </w:t>
      </w:r>
      <w:r/>
    </w:p>
    <w:p>
      <w:pPr>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clear="all"/>
      </w:r>
      <w:r/>
    </w:p>
    <w:p>
      <w:pPr>
        <w:pStyle w:val="1069"/>
        <w:ind w:firstLine="602"/>
        <w:jc w:val="center"/>
        <w:spacing w:line="360" w:lineRule="auto"/>
        <w:rPr>
          <w:rFonts w:hint="eastAsia" w:ascii="宋体" w:hAnsi="宋体" w:eastAsia="宋体" w:cs="宋体"/>
          <w:b/>
          <w:spacing w:val="20"/>
          <w:sz w:val="24"/>
          <w:szCs w:val="24"/>
          <w:highlight w:val="none"/>
        </w:rPr>
      </w:pPr>
      <w:r>
        <w:rPr>
          <w:rFonts w:hint="eastAsia" w:ascii="宋体" w:hAnsi="宋体" w:eastAsia="宋体" w:cs="宋体"/>
          <w:b/>
          <w:sz w:val="30"/>
          <w:szCs w:val="30"/>
          <w:highlight w:val="none"/>
        </w:rPr>
        <w:t xml:space="preserve">五、服务要求及</w:t>
      </w:r>
      <w:r>
        <w:rPr>
          <w:rFonts w:hint="eastAsia" w:ascii="宋体" w:hAnsi="宋体" w:eastAsia="宋体" w:cs="宋体"/>
          <w:b/>
          <w:bCs/>
          <w:sz w:val="30"/>
          <w:szCs w:val="30"/>
          <w:highlight w:val="none"/>
        </w:rPr>
        <w:t xml:space="preserve">商务条款偏离表</w:t>
      </w:r>
      <w:r/>
    </w:p>
    <w:p>
      <w:pPr>
        <w:jc w:val="center"/>
        <w:keepLines/>
        <w:keepNext/>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服务要求偏离表</w:t>
      </w:r>
      <w:r/>
    </w:p>
    <w:p>
      <w:pPr>
        <w:pStyle w:val="831"/>
        <w:ind w:firstLine="0"/>
        <w:spacing w:line="360" w:lineRule="auto"/>
        <w:tabs>
          <w:tab w:val="left" w:pos="7560" w:leader="none"/>
        </w:tabs>
        <w:rPr>
          <w:rFonts w:hint="eastAsia" w:ascii="宋体" w:hAnsi="宋体" w:eastAsia="宋体" w:cs="宋体"/>
          <w:szCs w:val="24"/>
          <w:highlight w:val="none"/>
        </w:rPr>
      </w:pPr>
      <w:r>
        <w:rPr>
          <w:rFonts w:hint="eastAsia" w:ascii="宋体" w:hAnsi="宋体" w:eastAsia="宋体" w:cs="宋体"/>
          <w:szCs w:val="24"/>
          <w:highlight w:val="none"/>
          <w:lang w:val="zh-CN"/>
        </w:rPr>
        <w:t xml:space="preserve">招标编号∶ </w:t>
      </w:r>
      <w:r>
        <w:rPr>
          <w:rFonts w:hint="eastAsia" w:ascii="宋体" w:hAnsi="宋体" w:eastAsia="宋体" w:cs="宋体"/>
          <w:szCs w:val="24"/>
          <w:highlight w:val="none"/>
        </w:rPr>
        <w:t xml:space="preserve">                                </w:t>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2096"/>
        <w:gridCol w:w="2546"/>
        <w:gridCol w:w="2467"/>
        <w:gridCol w:w="1805"/>
      </w:tblGrid>
      <w:tr>
        <w:trPr/>
        <w:tc>
          <w:tcPr>
            <w:tcW w:w="91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09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      目</w:t>
            </w:r>
            <w:r/>
          </w:p>
        </w:tc>
        <w:tc>
          <w:tcPr>
            <w:tcW w:w="254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服务要求</w:t>
            </w:r>
            <w:r/>
          </w:p>
        </w:tc>
        <w:tc>
          <w:tcPr>
            <w:tcW w:w="2467"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w:t>
            </w:r>
            <w:r/>
          </w:p>
        </w:tc>
        <w:tc>
          <w:tcPr>
            <w:tcW w:w="1805"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偏离说明</w:t>
            </w:r>
            <w:r/>
          </w:p>
        </w:tc>
      </w:tr>
      <w:tr>
        <w:trPr/>
        <w:tc>
          <w:tcPr>
            <w:tcW w:w="91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09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7"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09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7"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09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7"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09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7"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09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7"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注：</w:t>
      </w:r>
      <w:r>
        <w:rPr>
          <w:rFonts w:hint="eastAsia" w:ascii="宋体" w:hAnsi="宋体" w:eastAsia="宋体" w:cs="宋体"/>
          <w:sz w:val="24"/>
          <w:szCs w:val="24"/>
          <w:highlight w:val="none"/>
        </w:rPr>
        <w:t xml:space="preserve">1.投标单位提交的投标文件应在本表中将投标文件实际响应的服务与招标文件的服务部分进行逐项对应列出对比，并在“偏离说明”项下填写以下内容：优于的，填写“正偏离”；符合的，填写“无偏离”；低于的，填写“负偏离”。</w:t>
      </w:r>
      <w:r/>
    </w:p>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2.若事项较多，投标单位可根据投标内容的实际情况另纸说明。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投标单位：（单位盖章）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日期：    年     月    日</w:t>
      </w:r>
      <w:r/>
    </w:p>
    <w:p>
      <w:pPr>
        <w:jc w:val="center"/>
        <w:keepLines/>
        <w:keepNext/>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商务条款偏离表</w:t>
      </w:r>
      <w:r/>
    </w:p>
    <w:p>
      <w:pPr>
        <w:pStyle w:val="831"/>
        <w:ind w:firstLine="0"/>
        <w:spacing w:line="360" w:lineRule="auto"/>
        <w:tabs>
          <w:tab w:val="left" w:pos="7560" w:leader="none"/>
        </w:tabs>
        <w:rPr>
          <w:rFonts w:hint="eastAsia" w:ascii="宋体" w:hAnsi="宋体" w:eastAsia="宋体" w:cs="宋体"/>
          <w:szCs w:val="24"/>
          <w:highlight w:val="none"/>
        </w:rPr>
      </w:pPr>
      <w:r>
        <w:rPr>
          <w:rFonts w:hint="eastAsia" w:ascii="宋体" w:hAnsi="宋体" w:eastAsia="宋体" w:cs="宋体"/>
          <w:szCs w:val="24"/>
          <w:highlight w:val="none"/>
          <w:lang w:val="zh-CN"/>
        </w:rPr>
        <w:t xml:space="preserve">招标编号∶        </w:t>
      </w:r>
      <w:r>
        <w:rPr>
          <w:rFonts w:hint="eastAsia" w:ascii="宋体" w:hAnsi="宋体" w:eastAsia="宋体" w:cs="宋体"/>
          <w:szCs w:val="24"/>
          <w:highlight w:val="none"/>
        </w:rPr>
        <w:t xml:space="preserve">                           </w:t>
      </w:r>
      <w:r/>
    </w:p>
    <w:tbl>
      <w:tblPr>
        <w:tblStyle w:val="829"/>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92"/>
        <w:gridCol w:w="3199"/>
        <w:gridCol w:w="2126"/>
        <w:gridCol w:w="2000"/>
        <w:gridCol w:w="1713"/>
      </w:tblGrid>
      <w:tr>
        <w:trPr>
          <w:cantSplit/>
          <w:trHeight w:val="80"/>
          <w:tblHeader/>
        </w:trPr>
        <w:tc>
          <w:tcPr>
            <w:tcBorders>
              <w:top w:val="single" w:color="auto" w:sz="8" w:space="0"/>
              <w:left w:val="single" w:color="auto" w:sz="8" w:space="0"/>
              <w:bottom w:val="single" w:color="auto" w:sz="8" w:space="0"/>
              <w:right w:val="single" w:color="auto" w:sz="8" w:space="0"/>
            </w:tcBorders>
            <w:tcW w:w="792"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319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W w:w="200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713"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服务地点</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hint="eastAsia" w:ascii="宋体" w:hAnsi="宋体" w:eastAsia="宋体" w:cs="宋体"/>
                <w:bCs/>
                <w:sz w:val="24"/>
                <w:szCs w:val="24"/>
                <w:highlight w:val="none"/>
              </w:rPr>
            </w:pPr>
            <w:r>
              <w:rPr>
                <w:rFonts w:hint="eastAsia" w:ascii="宋体" w:hAnsi="宋体" w:eastAsia="宋体" w:cs="宋体"/>
                <w:sz w:val="24"/>
                <w:szCs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注：</w:t>
      </w:r>
      <w:r>
        <w:rPr>
          <w:rFonts w:hint="eastAsia" w:ascii="宋体" w:hAnsi="宋体" w:eastAsia="宋体" w:cs="宋体"/>
          <w:sz w:val="24"/>
          <w:szCs w:val="24"/>
          <w:highlight w:val="none"/>
        </w:rPr>
        <w:t xml:space="preserve">1.投标单位提交的投标文件应在本表中将投标文件实际响应的商务部分与招标文件的商务部分进行逐项对应列出对比，并在“偏离说明”项下填写以下内容：优于的，填写“正偏离”；符合的，填写“无偏离”；低于的，填写“负偏离”。</w:t>
      </w:r>
      <w:r/>
    </w:p>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2.若事项较多，投标单位可根据投标内容的实际情况另纸说明。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投标单位：（单位盖章）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jc w:val="center"/>
        <w:widowControl/>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六、项目服务方案</w:t>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30"/>
      </w:tblGrid>
      <w:tr>
        <w:trPr>
          <w:trHeight w:val="794"/>
        </w:trPr>
        <w:tc>
          <w:tcPr>
            <w:tcW w:w="9830" w:type="dxa"/>
            <w:vAlign w:val="top"/>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t xml:space="preserve">提示：1</w:t>
            </w:r>
            <w:r>
              <w:rPr>
                <w:rFonts w:hint="eastAsia" w:ascii="宋体" w:hAnsi="宋体" w:eastAsia="宋体" w:cs="宋体"/>
                <w:b/>
                <w:sz w:val="24"/>
                <w:highlight w:val="none"/>
                <w:lang w:val="en-US" w:eastAsia="zh-CN"/>
              </w:rPr>
              <w:t xml:space="preserve">.</w:t>
            </w:r>
            <w:r>
              <w:rPr>
                <w:rFonts w:hint="eastAsia" w:ascii="宋体" w:hAnsi="宋体" w:eastAsia="宋体" w:cs="宋体"/>
                <w:b/>
                <w:sz w:val="24"/>
                <w:highlight w:val="none"/>
              </w:rPr>
              <w:t xml:space="preserve">投标单位应针对本次招标项目特点制定详细的实施方案。</w:t>
            </w:r>
            <w:r/>
          </w:p>
          <w:p>
            <w:pPr>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2.</w:t>
            </w:r>
            <w:r>
              <w:rPr>
                <w:rFonts w:hint="eastAsia" w:ascii="宋体" w:hAnsi="宋体" w:eastAsia="宋体" w:cs="宋体"/>
                <w:b/>
                <w:sz w:val="24"/>
                <w:highlight w:val="none"/>
              </w:rPr>
              <w:t xml:space="preserve">投标单位可根据自身情况编写，本页不够可另加页附后。</w:t>
            </w:r>
            <w:r/>
          </w:p>
        </w:tc>
      </w:tr>
      <w:tr>
        <w:trPr>
          <w:trHeight w:val="11807"/>
        </w:trPr>
        <w:tc>
          <w:tcPr>
            <w:tcW w:w="9830"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21"/>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t xml:space="preserve">单位名称（盖章）： </w:t>
            </w:r>
            <w:r/>
          </w:p>
          <w:p>
            <w:pPr>
              <w:pStyle w:val="821"/>
              <w:rPr>
                <w:rFonts w:hint="eastAsia" w:ascii="宋体" w:hAnsi="宋体" w:eastAsia="宋体" w:cs="宋体"/>
                <w:highlight w:val="none"/>
              </w:rPr>
            </w:pPr>
            <w:r>
              <w:rPr>
                <w:rFonts w:hint="eastAsia" w:ascii="宋体" w:hAnsi="宋体" w:eastAsia="宋体" w:cs="宋体"/>
                <w:highlight w:val="none"/>
              </w:rPr>
            </w:r>
            <w:r/>
          </w:p>
        </w:tc>
      </w:tr>
    </w:tbl>
    <w:p>
      <w:pPr>
        <w:pStyle w:val="820"/>
        <w:jc w:val="center"/>
        <w:spacing w:line="360" w:lineRule="auto"/>
        <w:rPr>
          <w:rFonts w:hint="eastAsia" w:ascii="宋体" w:hAnsi="宋体" w:eastAsia="宋体" w:cs="宋体"/>
          <w:sz w:val="30"/>
          <w:szCs w:val="30"/>
          <w:highlight w:val="none"/>
        </w:rPr>
      </w:pPr>
      <w:r>
        <w:rPr>
          <w:rFonts w:hint="eastAsia" w:ascii="宋体" w:hAnsi="宋体" w:eastAsia="宋体" w:cs="宋体"/>
          <w:highlight w:val="none"/>
        </w:rPr>
        <w:br w:type="page" w:clear="all"/>
      </w:r>
      <w:bookmarkStart w:id="23" w:name="_Toc160701723"/>
      <w:r>
        <w:rPr>
          <w:rFonts w:hint="eastAsia" w:ascii="宋体" w:hAnsi="宋体" w:eastAsia="宋体" w:cs="宋体"/>
          <w:sz w:val="30"/>
          <w:szCs w:val="30"/>
          <w:highlight w:val="none"/>
        </w:rPr>
        <w:t xml:space="preserve">七、项目人员一览表</w:t>
      </w:r>
      <w:bookmarkEnd w:id="23"/>
      <w:r/>
      <w:r/>
    </w:p>
    <w:p>
      <w:pPr>
        <w:spacing w:line="360" w:lineRule="auto"/>
        <w:rPr>
          <w:rFonts w:hint="eastAsia" w:ascii="宋体" w:hAnsi="宋体" w:eastAsia="宋体" w:cs="宋体"/>
          <w:sz w:val="24"/>
          <w:highlight w:val="none"/>
        </w:rPr>
      </w:pPr>
      <w:r>
        <w:rPr>
          <w:rFonts w:hint="eastAsia" w:ascii="宋体" w:hAnsi="宋体" w:eastAsia="宋体" w:cs="宋体"/>
          <w:b/>
          <w:sz w:val="24"/>
          <w:szCs w:val="24"/>
          <w:highlight w:val="none"/>
        </w:rPr>
        <w:t xml:space="preserve">7.1项目负责人情况一览表</w:t>
      </w:r>
      <w:r>
        <w:rPr>
          <w:rFonts w:hint="eastAsia" w:ascii="宋体" w:hAnsi="宋体" w:eastAsia="宋体" w:cs="宋体"/>
          <w:sz w:val="24"/>
          <w:highlight w:val="none"/>
        </w:rPr>
        <w:t xml:space="preserve"> </w:t>
      </w:r>
      <w:r>
        <w:rPr>
          <w:rFonts w:hint="eastAsia" w:ascii="宋体" w:hAnsi="宋体" w:eastAsia="宋体" w:cs="宋体"/>
          <w:b/>
          <w:bCs/>
          <w:sz w:val="24"/>
          <w:szCs w:val="24"/>
          <w:highlight w:val="none"/>
        </w:rPr>
        <w:t xml:space="preserve"> </w:t>
      </w:r>
      <w:r>
        <w:rPr>
          <w:rFonts w:hint="eastAsia" w:ascii="宋体" w:hAnsi="宋体" w:eastAsia="宋体" w:cs="宋体"/>
          <w:sz w:val="24"/>
          <w:highlight w:val="none"/>
        </w:rPr>
        <w:t xml:space="preserve">  </w:t>
      </w:r>
      <w:r/>
    </w:p>
    <w:tbl>
      <w:tblPr>
        <w:tblStyle w:val="829"/>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73"/>
        <w:gridCol w:w="1982"/>
        <w:gridCol w:w="1423"/>
        <w:gridCol w:w="1141"/>
        <w:gridCol w:w="1160"/>
        <w:gridCol w:w="1344"/>
        <w:gridCol w:w="1947"/>
      </w:tblGrid>
      <w:tr>
        <w:trPr>
          <w:cantSplit/>
          <w:trHeight w:val="594"/>
        </w:trPr>
        <w:tc>
          <w:tcPr>
            <w:tcW w:w="673" w:type="dxa"/>
            <w:vAlign w:val="center"/>
            <w:textDirection w:val="lrTb"/>
            <w:noWrap w:val="false"/>
          </w:tcPr>
          <w:p>
            <w:pPr>
              <w:pStyle w:val="831"/>
              <w:ind w:firstLine="0"/>
              <w:jc w:val="center"/>
              <w:rPr>
                <w:rFonts w:hint="eastAsia" w:ascii="宋体" w:hAnsi="宋体" w:eastAsia="宋体" w:cs="宋体"/>
                <w:highlight w:val="none"/>
              </w:rPr>
            </w:pPr>
            <w:r>
              <w:rPr>
                <w:rFonts w:hint="eastAsia" w:ascii="宋体" w:hAnsi="宋体" w:eastAsia="宋体" w:cs="宋体"/>
                <w:highlight w:val="none"/>
              </w:rPr>
              <w:t xml:space="preserve">1</w:t>
            </w:r>
            <w:r/>
          </w:p>
        </w:tc>
        <w:tc>
          <w:tcPr>
            <w:tcW w:w="1982" w:type="dxa"/>
            <w:vAlign w:val="center"/>
            <w:textDirection w:val="lrTb"/>
            <w:noWrap w:val="false"/>
          </w:tcPr>
          <w:p>
            <w:pPr>
              <w:pStyle w:val="831"/>
              <w:ind w:firstLine="0"/>
              <w:jc w:val="center"/>
              <w:rPr>
                <w:rFonts w:hint="eastAsia" w:ascii="宋体" w:hAnsi="宋体" w:eastAsia="宋体" w:cs="宋体"/>
                <w:highlight w:val="none"/>
              </w:rPr>
            </w:pPr>
            <w:r>
              <w:rPr>
                <w:rFonts w:hint="eastAsia" w:ascii="宋体" w:hAnsi="宋体" w:eastAsia="宋体" w:cs="宋体"/>
                <w:highlight w:val="none"/>
              </w:rPr>
              <w:t xml:space="preserve">姓      名</w:t>
            </w:r>
            <w:r/>
          </w:p>
        </w:tc>
        <w:tc>
          <w:tcPr>
            <w:gridSpan w:val="2"/>
            <w:tcW w:w="2564" w:type="dxa"/>
            <w:vAlign w:val="center"/>
            <w:textDirection w:val="lrTb"/>
            <w:noWrap w:val="false"/>
          </w:tcPr>
          <w:p>
            <w:pPr>
              <w:pStyle w:val="831"/>
              <w:ind w:firstLine="0"/>
              <w:jc w:val="both"/>
              <w:rPr>
                <w:rFonts w:hint="eastAsia" w:ascii="宋体" w:hAnsi="宋体" w:eastAsia="宋体" w:cs="宋体"/>
                <w:highlight w:val="none"/>
              </w:rPr>
            </w:pPr>
            <w:r>
              <w:rPr>
                <w:rFonts w:hint="eastAsia" w:ascii="宋体" w:hAnsi="宋体" w:eastAsia="宋体" w:cs="宋体"/>
                <w:highlight w:val="none"/>
              </w:rPr>
            </w:r>
            <w:r/>
          </w:p>
        </w:tc>
        <w:tc>
          <w:tcPr>
            <w:tcW w:w="1160" w:type="dxa"/>
            <w:vAlign w:val="center"/>
            <w:textDirection w:val="lrTb"/>
            <w:noWrap w:val="false"/>
          </w:tcPr>
          <w:p>
            <w:pPr>
              <w:pStyle w:val="831"/>
              <w:ind w:firstLine="0"/>
              <w:jc w:val="center"/>
              <w:rPr>
                <w:rFonts w:hint="eastAsia" w:ascii="宋体" w:hAnsi="宋体" w:eastAsia="宋体" w:cs="宋体"/>
                <w:highlight w:val="none"/>
              </w:rPr>
            </w:pPr>
            <w:r>
              <w:rPr>
                <w:rFonts w:hint="eastAsia" w:ascii="宋体" w:hAnsi="宋体" w:eastAsia="宋体" w:cs="宋体"/>
                <w:highlight w:val="none"/>
              </w:rPr>
              <w:t xml:space="preserve">性   别</w:t>
            </w:r>
            <w:r/>
          </w:p>
        </w:tc>
        <w:tc>
          <w:tcPr>
            <w:gridSpan w:val="2"/>
            <w:tcW w:w="3291" w:type="dxa"/>
            <w:vAlign w:val="center"/>
            <w:textDirection w:val="lrTb"/>
            <w:noWrap w:val="false"/>
          </w:tcPr>
          <w:p>
            <w:pPr>
              <w:pStyle w:val="831"/>
              <w:ind w:firstLine="0"/>
              <w:jc w:val="both"/>
              <w:rPr>
                <w:rFonts w:hint="eastAsia" w:ascii="宋体" w:hAnsi="宋体" w:eastAsia="宋体" w:cs="宋体"/>
                <w:highlight w:val="none"/>
              </w:rPr>
            </w:pPr>
            <w:r>
              <w:rPr>
                <w:rFonts w:hint="eastAsia" w:ascii="宋体" w:hAnsi="宋体" w:eastAsia="宋体" w:cs="宋体"/>
                <w:highlight w:val="none"/>
              </w:rPr>
            </w:r>
            <w:r/>
          </w:p>
        </w:tc>
      </w:tr>
      <w:tr>
        <w:trPr>
          <w:trHeight w:val="645"/>
        </w:trPr>
        <w:tc>
          <w:tcPr>
            <w:tcW w:w="673" w:type="dxa"/>
            <w:vAlign w:val="center"/>
            <w:textDirection w:val="lrTb"/>
            <w:noWrap w:val="false"/>
          </w:tcPr>
          <w:p>
            <w:pPr>
              <w:pStyle w:val="831"/>
              <w:ind w:firstLine="0"/>
              <w:jc w:val="center"/>
              <w:rPr>
                <w:rFonts w:hint="eastAsia" w:ascii="宋体" w:hAnsi="宋体" w:eastAsia="宋体" w:cs="宋体"/>
                <w:highlight w:val="none"/>
              </w:rPr>
            </w:pPr>
            <w:r>
              <w:rPr>
                <w:rFonts w:hint="eastAsia" w:ascii="宋体" w:hAnsi="宋体" w:eastAsia="宋体" w:cs="宋体"/>
                <w:highlight w:val="none"/>
              </w:rPr>
              <w:t xml:space="preserve">2</w:t>
            </w:r>
            <w:r/>
          </w:p>
        </w:tc>
        <w:tc>
          <w:tcPr>
            <w:tcW w:w="1982" w:type="dxa"/>
            <w:vAlign w:val="center"/>
            <w:textDirection w:val="lrTb"/>
            <w:noWrap w:val="false"/>
          </w:tcPr>
          <w:p>
            <w:pPr>
              <w:pStyle w:val="831"/>
              <w:ind w:firstLine="0"/>
              <w:jc w:val="both"/>
              <w:rPr>
                <w:rFonts w:hint="eastAsia" w:ascii="宋体" w:hAnsi="宋体" w:eastAsia="宋体" w:cs="宋体"/>
                <w:highlight w:val="none"/>
              </w:rPr>
            </w:pPr>
            <w:r>
              <w:rPr>
                <w:rFonts w:hint="eastAsia" w:ascii="宋体" w:hAnsi="宋体" w:eastAsia="宋体" w:cs="宋体"/>
                <w:highlight w:val="none"/>
              </w:rPr>
              <w:t xml:space="preserve">身份证号码</w:t>
            </w:r>
            <w:r/>
          </w:p>
        </w:tc>
        <w:tc>
          <w:tcPr>
            <w:gridSpan w:val="3"/>
            <w:tcW w:w="3724" w:type="dxa"/>
            <w:vAlign w:val="center"/>
            <w:textDirection w:val="lrTb"/>
            <w:noWrap w:val="false"/>
          </w:tcPr>
          <w:p>
            <w:pPr>
              <w:pStyle w:val="831"/>
              <w:ind w:firstLine="0"/>
              <w:jc w:val="both"/>
              <w:rPr>
                <w:rFonts w:hint="eastAsia" w:ascii="宋体" w:hAnsi="宋体" w:eastAsia="宋体" w:cs="宋体"/>
                <w:highlight w:val="none"/>
              </w:rPr>
            </w:pPr>
            <w:r>
              <w:rPr>
                <w:rFonts w:hint="eastAsia" w:ascii="宋体" w:hAnsi="宋体" w:eastAsia="宋体" w:cs="宋体"/>
                <w:highlight w:val="none"/>
              </w:rPr>
            </w:r>
            <w:r/>
          </w:p>
        </w:tc>
        <w:tc>
          <w:tcPr>
            <w:tcW w:w="1344" w:type="dxa"/>
            <w:vAlign w:val="center"/>
            <w:textDirection w:val="lrTb"/>
            <w:noWrap w:val="false"/>
          </w:tcPr>
          <w:p>
            <w:pPr>
              <w:pStyle w:val="831"/>
              <w:ind w:firstLine="0"/>
              <w:jc w:val="center"/>
              <w:rPr>
                <w:rFonts w:hint="eastAsia" w:ascii="宋体" w:hAnsi="宋体" w:eastAsia="宋体" w:cs="宋体"/>
                <w:highlight w:val="none"/>
              </w:rPr>
            </w:pPr>
            <w:r>
              <w:rPr>
                <w:rFonts w:hint="eastAsia" w:ascii="宋体" w:hAnsi="宋体" w:eastAsia="宋体" w:cs="宋体"/>
                <w:highlight w:val="none"/>
              </w:rPr>
              <w:t xml:space="preserve">出生年月</w:t>
            </w:r>
            <w:r/>
          </w:p>
        </w:tc>
        <w:tc>
          <w:tcPr>
            <w:tcW w:w="1947" w:type="dxa"/>
            <w:vAlign w:val="center"/>
            <w:textDirection w:val="lrTb"/>
            <w:noWrap w:val="false"/>
          </w:tcPr>
          <w:p>
            <w:pPr>
              <w:pStyle w:val="831"/>
              <w:ind w:firstLine="0"/>
              <w:jc w:val="center"/>
              <w:rPr>
                <w:rFonts w:hint="eastAsia" w:ascii="宋体" w:hAnsi="宋体" w:eastAsia="宋体" w:cs="宋体"/>
                <w:highlight w:val="none"/>
              </w:rPr>
            </w:pPr>
            <w:r>
              <w:rPr>
                <w:rFonts w:hint="eastAsia" w:ascii="宋体" w:hAnsi="宋体" w:eastAsia="宋体" w:cs="宋体"/>
                <w:highlight w:val="none"/>
              </w:rPr>
              <w:t xml:space="preserve">年   月</w:t>
            </w:r>
            <w:r/>
          </w:p>
        </w:tc>
      </w:tr>
      <w:tr>
        <w:trPr>
          <w:trHeight w:val="645"/>
        </w:trPr>
        <w:tc>
          <w:tcPr>
            <w:tcW w:w="673" w:type="dxa"/>
            <w:vAlign w:val="center"/>
            <w:textDirection w:val="lrTb"/>
            <w:noWrap w:val="false"/>
          </w:tcPr>
          <w:p>
            <w:pPr>
              <w:pStyle w:val="831"/>
              <w:ind w:firstLine="0"/>
              <w:jc w:val="center"/>
              <w:rPr>
                <w:rFonts w:hint="eastAsia" w:ascii="宋体" w:hAnsi="宋体" w:eastAsia="宋体" w:cs="宋体"/>
                <w:highlight w:val="none"/>
              </w:rPr>
            </w:pPr>
            <w:r>
              <w:rPr>
                <w:rFonts w:hint="eastAsia" w:ascii="宋体" w:hAnsi="宋体" w:eastAsia="宋体" w:cs="宋体"/>
                <w:highlight w:val="none"/>
              </w:rPr>
              <w:t xml:space="preserve">3</w:t>
            </w:r>
            <w:r/>
          </w:p>
        </w:tc>
        <w:tc>
          <w:tcPr>
            <w:gridSpan w:val="2"/>
            <w:tcW w:w="3405" w:type="dxa"/>
            <w:vAlign w:val="center"/>
            <w:textDirection w:val="lrTb"/>
            <w:noWrap w:val="false"/>
          </w:tcPr>
          <w:p>
            <w:pPr>
              <w:pStyle w:val="831"/>
              <w:ind w:firstLine="0"/>
              <w:jc w:val="both"/>
              <w:rPr>
                <w:rFonts w:hint="eastAsia" w:ascii="宋体" w:hAnsi="宋体" w:eastAsia="宋体" w:cs="宋体"/>
                <w:highlight w:val="none"/>
              </w:rPr>
            </w:pPr>
            <w:r>
              <w:rPr>
                <w:rFonts w:hint="eastAsia" w:ascii="宋体" w:hAnsi="宋体" w:eastAsia="宋体" w:cs="宋体"/>
                <w:highlight w:val="none"/>
              </w:rPr>
              <w:t xml:space="preserve">联系电话：</w:t>
            </w:r>
            <w:r/>
          </w:p>
        </w:tc>
        <w:tc>
          <w:tcPr>
            <w:gridSpan w:val="2"/>
            <w:tcW w:w="2301" w:type="dxa"/>
            <w:vAlign w:val="center"/>
            <w:textDirection w:val="lrTb"/>
            <w:noWrap w:val="false"/>
          </w:tcPr>
          <w:p>
            <w:pPr>
              <w:pStyle w:val="831"/>
              <w:ind w:firstLine="0"/>
              <w:jc w:val="both"/>
              <w:rPr>
                <w:rFonts w:hint="eastAsia" w:ascii="宋体" w:hAnsi="宋体" w:eastAsia="宋体" w:cs="宋体"/>
                <w:highlight w:val="none"/>
              </w:rPr>
            </w:pPr>
            <w:r>
              <w:rPr>
                <w:rFonts w:hint="eastAsia" w:ascii="宋体" w:hAnsi="宋体" w:eastAsia="宋体" w:cs="宋体"/>
                <w:highlight w:val="none"/>
              </w:rPr>
              <w:t xml:space="preserve">传真：</w:t>
            </w:r>
            <w:r/>
          </w:p>
        </w:tc>
        <w:tc>
          <w:tcPr>
            <w:gridSpan w:val="2"/>
            <w:tcW w:w="3291" w:type="dxa"/>
            <w:vAlign w:val="center"/>
            <w:textDirection w:val="lrTb"/>
            <w:noWrap w:val="false"/>
          </w:tcPr>
          <w:p>
            <w:pPr>
              <w:pStyle w:val="831"/>
              <w:ind w:firstLine="0"/>
              <w:jc w:val="both"/>
              <w:rPr>
                <w:rFonts w:hint="eastAsia" w:ascii="宋体" w:hAnsi="宋体" w:eastAsia="宋体" w:cs="宋体"/>
                <w:highlight w:val="none"/>
              </w:rPr>
            </w:pPr>
            <w:r>
              <w:rPr>
                <w:rFonts w:hint="eastAsia" w:ascii="宋体" w:hAnsi="宋体" w:eastAsia="宋体" w:cs="宋体"/>
                <w:highlight w:val="none"/>
              </w:rPr>
              <w:t xml:space="preserve">电子邮箱：</w:t>
            </w:r>
            <w:r/>
          </w:p>
        </w:tc>
      </w:tr>
      <w:tr>
        <w:trPr>
          <w:cantSplit/>
          <w:trHeight w:val="645"/>
        </w:trPr>
        <w:tc>
          <w:tcPr>
            <w:tcW w:w="673" w:type="dxa"/>
            <w:vAlign w:val="center"/>
            <w:textDirection w:val="lrTb"/>
            <w:noWrap w:val="false"/>
          </w:tcPr>
          <w:p>
            <w:pPr>
              <w:pStyle w:val="831"/>
              <w:ind w:firstLine="0"/>
              <w:jc w:val="center"/>
              <w:rPr>
                <w:rFonts w:hint="eastAsia" w:ascii="宋体" w:hAnsi="宋体" w:eastAsia="宋体" w:cs="宋体"/>
                <w:highlight w:val="none"/>
              </w:rPr>
            </w:pPr>
            <w:r>
              <w:rPr>
                <w:rFonts w:hint="eastAsia" w:ascii="宋体" w:hAnsi="宋体" w:eastAsia="宋体" w:cs="宋体"/>
                <w:highlight w:val="none"/>
              </w:rPr>
              <w:t xml:space="preserve">4</w:t>
            </w:r>
            <w:r/>
          </w:p>
        </w:tc>
        <w:tc>
          <w:tcPr>
            <w:gridSpan w:val="6"/>
            <w:tcW w:w="8997" w:type="dxa"/>
            <w:vAlign w:val="center"/>
            <w:textDirection w:val="lrTb"/>
            <w:noWrap w:val="false"/>
          </w:tcPr>
          <w:p>
            <w:pPr>
              <w:pStyle w:val="831"/>
              <w:ind w:firstLine="0"/>
              <w:jc w:val="both"/>
              <w:rPr>
                <w:rFonts w:hint="eastAsia" w:ascii="宋体" w:hAnsi="宋体" w:eastAsia="宋体" w:cs="宋体"/>
                <w:highlight w:val="none"/>
              </w:rPr>
            </w:pPr>
            <w:r>
              <w:rPr>
                <w:rFonts w:hint="eastAsia" w:ascii="宋体" w:hAnsi="宋体" w:eastAsia="宋体" w:cs="宋体"/>
                <w:highlight w:val="none"/>
              </w:rPr>
              <w:t xml:space="preserve">从事类似项目工作时间：</w:t>
            </w:r>
            <w:r/>
          </w:p>
        </w:tc>
      </w:tr>
      <w:tr>
        <w:trPr>
          <w:cantSplit/>
          <w:trHeight w:val="625"/>
        </w:trPr>
        <w:tc>
          <w:tcPr>
            <w:tcW w:w="673" w:type="dxa"/>
            <w:vAlign w:val="center"/>
            <w:textDirection w:val="lrTb"/>
            <w:noWrap w:val="false"/>
          </w:tcPr>
          <w:p>
            <w:pPr>
              <w:pStyle w:val="831"/>
              <w:ind w:firstLine="0"/>
              <w:jc w:val="center"/>
              <w:rPr>
                <w:rFonts w:hint="eastAsia" w:ascii="宋体" w:hAnsi="宋体" w:eastAsia="宋体" w:cs="宋体"/>
                <w:highlight w:val="none"/>
              </w:rPr>
            </w:pPr>
            <w:r>
              <w:rPr>
                <w:rFonts w:hint="eastAsia" w:ascii="宋体" w:hAnsi="宋体" w:eastAsia="宋体" w:cs="宋体"/>
                <w:highlight w:val="none"/>
              </w:rPr>
              <w:t xml:space="preserve">5</w:t>
            </w:r>
            <w:r/>
          </w:p>
        </w:tc>
        <w:tc>
          <w:tcPr>
            <w:gridSpan w:val="6"/>
            <w:tcW w:w="8997" w:type="dxa"/>
            <w:vAlign w:val="center"/>
            <w:textDirection w:val="lrTb"/>
            <w:noWrap w:val="false"/>
          </w:tcPr>
          <w:p>
            <w:pPr>
              <w:pStyle w:val="831"/>
              <w:ind w:firstLine="0"/>
              <w:jc w:val="both"/>
              <w:rPr>
                <w:rFonts w:hint="eastAsia" w:ascii="宋体" w:hAnsi="宋体" w:eastAsia="宋体" w:cs="宋体"/>
                <w:highlight w:val="none"/>
              </w:rPr>
            </w:pPr>
            <w:r>
              <w:rPr>
                <w:rFonts w:hint="eastAsia" w:ascii="宋体" w:hAnsi="宋体" w:eastAsia="宋体" w:cs="宋体"/>
                <w:highlight w:val="none"/>
              </w:rPr>
              <w:t xml:space="preserve">拥有的职称：</w:t>
            </w:r>
            <w:r/>
          </w:p>
        </w:tc>
      </w:tr>
      <w:tr>
        <w:trPr>
          <w:trHeight w:val="2758"/>
        </w:trPr>
        <w:tc>
          <w:tcPr>
            <w:tcW w:w="673" w:type="dxa"/>
            <w:vAlign w:val="center"/>
            <w:textDirection w:val="lrTb"/>
            <w:noWrap w:val="false"/>
          </w:tcPr>
          <w:p>
            <w:pPr>
              <w:jc w:val="center"/>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6</w:t>
            </w:r>
            <w:r/>
          </w:p>
        </w:tc>
        <w:tc>
          <w:tcPr>
            <w:gridSpan w:val="6"/>
            <w:tcW w:w="8997" w:type="dxa"/>
            <w:textDirection w:val="lrTb"/>
            <w:noWrap w:val="false"/>
          </w:tcPr>
          <w:p>
            <w:pPr>
              <w:pStyle w:val="831"/>
              <w:ind w:firstLine="0"/>
              <w:jc w:val="both"/>
              <w:rPr>
                <w:rFonts w:hint="eastAsia" w:ascii="宋体" w:hAnsi="宋体" w:eastAsia="宋体" w:cs="宋体"/>
                <w:highlight w:val="none"/>
              </w:rPr>
            </w:pPr>
            <w:r>
              <w:rPr>
                <w:rFonts w:hint="eastAsia" w:ascii="宋体" w:hAnsi="宋体" w:eastAsia="宋体" w:cs="宋体"/>
                <w:highlight w:val="none"/>
              </w:rPr>
              <w:t xml:space="preserve">本公司承诺：</w:t>
            </w:r>
            <w:r/>
          </w:p>
          <w:p>
            <w:pPr>
              <w:pStyle w:val="831"/>
              <w:ind w:firstLine="0"/>
              <w:jc w:val="both"/>
              <w:rPr>
                <w:rFonts w:hint="eastAsia" w:ascii="宋体" w:hAnsi="宋体" w:eastAsia="宋体" w:cs="宋体"/>
                <w:highlight w:val="none"/>
              </w:rPr>
            </w:pPr>
            <w:r>
              <w:rPr>
                <w:rFonts w:hint="eastAsia" w:ascii="宋体" w:hAnsi="宋体" w:eastAsia="宋体" w:cs="宋体"/>
                <w:highlight w:val="none"/>
              </w:rPr>
              <w:t xml:space="preserve">该项目负责人在我单位已任职</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年以上且在从业经历中没有任何违法、违规而被查处的不良记录。</w:t>
            </w:r>
            <w:r/>
          </w:p>
        </w:tc>
      </w:tr>
      <w:tr>
        <w:trPr>
          <w:trHeight w:val="2846"/>
        </w:trPr>
        <w:tc>
          <w:tcPr>
            <w:tcW w:w="673" w:type="dxa"/>
            <w:vAlign w:val="center"/>
            <w:textDirection w:val="lrTb"/>
            <w:noWrap w:val="false"/>
          </w:tcPr>
          <w:p>
            <w:pPr>
              <w:jc w:val="center"/>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7</w:t>
            </w:r>
            <w:r/>
          </w:p>
        </w:tc>
        <w:tc>
          <w:tcPr>
            <w:gridSpan w:val="6"/>
            <w:tcW w:w="8997" w:type="dxa"/>
            <w:textDirection w:val="lrTb"/>
            <w:noWrap w:val="false"/>
          </w:tcPr>
          <w:p>
            <w:pPr>
              <w:pStyle w:val="831"/>
              <w:ind w:firstLine="0"/>
              <w:jc w:val="both"/>
              <w:rPr>
                <w:rFonts w:hint="eastAsia" w:ascii="宋体" w:hAnsi="宋体" w:eastAsia="宋体" w:cs="宋体"/>
                <w:sz w:val="21"/>
                <w:highlight w:val="none"/>
              </w:rPr>
            </w:pPr>
            <w:r>
              <w:rPr>
                <w:rFonts w:hint="eastAsia" w:ascii="宋体" w:hAnsi="宋体" w:eastAsia="宋体" w:cs="宋体"/>
                <w:highlight w:val="none"/>
              </w:rPr>
              <w:t xml:space="preserve">其他需要说明的情况</w:t>
            </w:r>
            <w:r/>
          </w:p>
        </w:tc>
      </w:tr>
    </w:tbl>
    <w:p>
      <w:pPr>
        <w:spacing w:line="360" w:lineRule="auto"/>
        <w:rPr>
          <w:rFonts w:hint="eastAsia" w:ascii="宋体" w:hAnsi="宋体" w:eastAsia="宋体" w:cs="宋体"/>
          <w:sz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highlight w:val="none"/>
        </w:rPr>
        <w:t xml:space="preserve">投标单位应在投标文件中明确本项目负责人的姓名、附资格证书（如有）扫描件并提供最新一期社保缴纳证明。</w:t>
      </w:r>
      <w:r/>
    </w:p>
    <w:p>
      <w:pPr>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cs="宋体"/>
          <w:bCs/>
          <w:highlight w:val="none"/>
          <w:lang w:val="zh-CN"/>
        </w:rPr>
      </w:pPr>
      <w:r>
        <w:rPr>
          <w:rFonts w:hint="eastAsia" w:ascii="宋体" w:hAnsi="宋体" w:eastAsia="宋体" w:cs="宋体"/>
          <w:bCs/>
          <w:highlight w:val="none"/>
          <w:lang w:val="zh-CN"/>
        </w:rPr>
        <w:br w:type="page" w:clear="all"/>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7.2</w:t>
      </w:r>
      <w:r>
        <w:rPr>
          <w:rFonts w:hint="eastAsia" w:ascii="宋体" w:hAnsi="宋体" w:eastAsia="宋体" w:cs="宋体"/>
          <w:b/>
          <w:sz w:val="24"/>
          <w:szCs w:val="24"/>
          <w:highlight w:val="none"/>
          <w:lang w:val="zh-CN"/>
        </w:rPr>
        <w:t xml:space="preserve">人员配备一览表</w:t>
      </w:r>
      <w:r>
        <w:rPr>
          <w:rFonts w:hint="eastAsia" w:ascii="宋体" w:hAnsi="宋体" w:eastAsia="宋体" w:cs="宋体"/>
          <w:b/>
          <w:sz w:val="24"/>
          <w:szCs w:val="24"/>
          <w:highlight w:val="none"/>
        </w:rPr>
        <w:t xml:space="preserve"> </w:t>
      </w:r>
      <w:r/>
    </w:p>
    <w:p>
      <w:pPr>
        <w:pStyle w:val="1078"/>
        <w:ind w:firstLine="0"/>
        <w:spacing w:line="360" w:lineRule="auto"/>
        <w:rPr>
          <w:rFonts w:hint="eastAsia" w:ascii="宋体" w:hAnsi="宋体" w:eastAsia="宋体" w:cs="宋体"/>
          <w:b/>
          <w:highlight w:val="none"/>
        </w:rPr>
      </w:pPr>
      <w:r>
        <w:rPr>
          <w:rFonts w:hint="eastAsia" w:ascii="宋体" w:hAnsi="宋体" w:eastAsia="宋体" w:cs="宋体"/>
          <w:highlight w:val="none"/>
        </w:rPr>
        <w:t xml:space="preserve">招标编号：</w:t>
      </w:r>
      <w:r>
        <w:rPr>
          <w:rFonts w:hint="eastAsia" w:ascii="宋体" w:hAnsi="宋体" w:eastAsia="宋体" w:cs="宋体"/>
          <w:b/>
          <w:highlight w:val="none"/>
        </w:rPr>
        <w:t xml:space="preserve">            </w:t>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952"/>
        <w:gridCol w:w="714"/>
        <w:gridCol w:w="1666"/>
        <w:gridCol w:w="714"/>
        <w:gridCol w:w="714"/>
        <w:gridCol w:w="714"/>
        <w:gridCol w:w="1190"/>
        <w:gridCol w:w="714"/>
        <w:gridCol w:w="1190"/>
        <w:gridCol w:w="1190"/>
      </w:tblGrid>
      <w:tr>
        <w:trPr>
          <w:trHeight w:val="627"/>
        </w:trPr>
        <w:tc>
          <w:tcPr>
            <w:tcW w:w="57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序号</w:t>
            </w:r>
            <w:r/>
          </w:p>
        </w:tc>
        <w:tc>
          <w:tcPr>
            <w:tcW w:w="95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姓名</w:t>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岗位</w:t>
            </w:r>
            <w:r/>
          </w:p>
        </w:tc>
        <w:tc>
          <w:tcPr>
            <w:tcW w:w="16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身份证号码</w:t>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年龄</w:t>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性别</w:t>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学历</w:t>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所学专业</w:t>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职称</w:t>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相关工作经验年限</w:t>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持证情况</w:t>
            </w:r>
            <w:r/>
          </w:p>
        </w:tc>
      </w:tr>
      <w:tr>
        <w:trPr>
          <w:trHeight w:val="627"/>
        </w:trPr>
        <w:tc>
          <w:tcPr>
            <w:tcW w:w="57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w:t>
            </w:r>
            <w:r/>
          </w:p>
        </w:tc>
        <w:tc>
          <w:tcPr>
            <w:tcW w:w="95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6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rHeight w:val="627"/>
        </w:trPr>
        <w:tc>
          <w:tcPr>
            <w:tcW w:w="57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2</w:t>
            </w:r>
            <w:r/>
          </w:p>
        </w:tc>
        <w:tc>
          <w:tcPr>
            <w:tcW w:w="95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6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rHeight w:val="627"/>
        </w:trPr>
        <w:tc>
          <w:tcPr>
            <w:tcW w:w="57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3</w:t>
            </w:r>
            <w:r/>
          </w:p>
        </w:tc>
        <w:tc>
          <w:tcPr>
            <w:tcW w:w="95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6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rHeight w:val="627"/>
        </w:trPr>
        <w:tc>
          <w:tcPr>
            <w:tcW w:w="57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4</w:t>
            </w:r>
            <w:r/>
          </w:p>
        </w:tc>
        <w:tc>
          <w:tcPr>
            <w:tcW w:w="95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6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rHeight w:val="627"/>
        </w:trPr>
        <w:tc>
          <w:tcPr>
            <w:tcW w:w="57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w:t>
            </w:r>
            <w:r/>
          </w:p>
        </w:tc>
        <w:tc>
          <w:tcPr>
            <w:tcW w:w="95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6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831"/>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831"/>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831"/>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831"/>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831"/>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831"/>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bookmarkEnd w:id="22"/>
      <w:r/>
      <w:r/>
    </w:p>
    <w:p>
      <w:pPr>
        <w:pStyle w:val="831"/>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885"/>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885"/>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ascii="宋体" w:hAnsi="宋体" w:eastAsia="宋体" w:cs="宋体"/>
        </w:rPr>
      </w:pPr>
      <w:r>
        <w:rPr>
          <w:rFonts w:hint="eastAsia" w:ascii="宋体" w:hAnsi="宋体" w:eastAsia="宋体" w:cs="宋体"/>
        </w:rPr>
      </w:r>
      <w:r/>
    </w:p>
    <w:p>
      <w:pPr>
        <w:pStyle w:val="820"/>
        <w:jc w:val="center"/>
        <w:spacing w:line="480" w:lineRule="exact"/>
        <w:rPr>
          <w:rFonts w:hint="eastAsia" w:ascii="宋体" w:hAnsi="宋体" w:eastAsia="宋体" w:cs="宋体"/>
          <w:highlight w:val="none"/>
        </w:rPr>
      </w:pPr>
      <w:r/>
      <w:bookmarkStart w:id="24" w:name="_Toc160701724"/>
      <w:r>
        <w:rPr>
          <w:rFonts w:hint="eastAsia" w:ascii="宋体" w:hAnsi="宋体" w:eastAsia="宋体" w:cs="宋体"/>
          <w:sz w:val="30"/>
          <w:szCs w:val="30"/>
          <w:highlight w:val="none"/>
        </w:rPr>
        <w:t xml:space="preserve">八、资格证明文件</w:t>
      </w:r>
      <w:bookmarkEnd w:id="24"/>
      <w:r/>
      <w:r/>
    </w:p>
    <w:p>
      <w:pPr>
        <w:pStyle w:val="821"/>
        <w:rPr>
          <w:rFonts w:hint="eastAsia" w:ascii="宋体" w:hAnsi="宋体" w:eastAsia="宋体" w:cs="宋体"/>
          <w:sz w:val="24"/>
          <w:szCs w:val="24"/>
          <w:highlight w:val="none"/>
        </w:rPr>
      </w:pPr>
      <w:r/>
      <w:bookmarkStart w:id="25" w:name="_Toc160701725"/>
      <w:r>
        <w:rPr>
          <w:rFonts w:hint="eastAsia" w:ascii="宋体" w:hAnsi="宋体" w:eastAsia="宋体" w:cs="宋体"/>
          <w:sz w:val="24"/>
          <w:szCs w:val="24"/>
          <w:highlight w:val="none"/>
        </w:rPr>
        <w:t xml:space="preserve">8.1关于资格文件的声明函</w:t>
      </w:r>
      <w:bookmarkEnd w:id="25"/>
      <w:r/>
      <w:r/>
    </w:p>
    <w:p>
      <w:pPr>
        <w:pStyle w:val="831"/>
        <w:ind w:firstLine="0"/>
        <w:rPr>
          <w:rFonts w:hint="eastAsia" w:ascii="宋体" w:hAnsi="宋体" w:eastAsia="宋体" w:cs="宋体"/>
          <w:b/>
          <w:highlight w:val="none"/>
        </w:rPr>
      </w:pPr>
      <w:r>
        <w:rPr>
          <w:rFonts w:hint="eastAsia" w:ascii="宋体" w:hAnsi="宋体" w:eastAsia="宋体" w:cs="宋体"/>
          <w:b/>
          <w:highlight w:val="none"/>
        </w:rPr>
      </w:r>
      <w:r/>
    </w:p>
    <w:p>
      <w:pPr>
        <w:pStyle w:val="831"/>
        <w:ind w:firstLine="0"/>
        <w:rPr>
          <w:rFonts w:hint="eastAsia" w:ascii="宋体" w:hAnsi="宋体" w:eastAsia="宋体" w:cs="宋体"/>
          <w:highlight w:val="none"/>
        </w:rPr>
      </w:pPr>
      <w:r>
        <w:rPr>
          <w:rFonts w:hint="eastAsia" w:ascii="宋体" w:hAnsi="宋体" w:eastAsia="宋体" w:cs="宋体"/>
          <w:highlight w:val="none"/>
        </w:rPr>
      </w:r>
      <w:r/>
    </w:p>
    <w:p>
      <w:pPr>
        <w:pStyle w:val="831"/>
        <w:ind w:firstLine="0"/>
        <w:jc w:val="center"/>
        <w:rPr>
          <w:rFonts w:hint="eastAsia" w:ascii="宋体" w:hAnsi="宋体" w:eastAsia="宋体" w:cs="宋体"/>
          <w:highlight w:val="none"/>
        </w:rPr>
      </w:pPr>
      <w:r>
        <w:rPr>
          <w:rFonts w:hint="eastAsia" w:ascii="宋体" w:hAnsi="宋体" w:eastAsia="宋体" w:cs="宋体"/>
          <w:highlight w:val="none"/>
        </w:rPr>
        <w:t xml:space="preserve">关于资格文件的声明函</w:t>
      </w:r>
      <w:r/>
    </w:p>
    <w:p>
      <w:pPr>
        <w:pStyle w:val="831"/>
        <w:ind w:firstLine="0"/>
        <w:jc w:val="center"/>
        <w:rPr>
          <w:rFonts w:hint="eastAsia" w:ascii="宋体" w:hAnsi="宋体" w:eastAsia="宋体" w:cs="宋体"/>
          <w:highlight w:val="none"/>
        </w:rPr>
      </w:pPr>
      <w:r>
        <w:rPr>
          <w:rFonts w:hint="eastAsia" w:ascii="宋体" w:hAnsi="宋体" w:eastAsia="宋体" w:cs="宋体"/>
          <w:highlight w:val="none"/>
        </w:rPr>
      </w:r>
      <w:r/>
    </w:p>
    <w:p>
      <w:pPr>
        <w:pStyle w:val="831"/>
        <w:ind w:firstLine="0"/>
        <w:spacing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831"/>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1.</w:t>
      </w:r>
      <w:r>
        <w:rPr>
          <w:rFonts w:hint="eastAsia" w:ascii="宋体" w:hAnsi="宋体" w:eastAsia="宋体" w:cs="宋体"/>
          <w:highlight w:val="none"/>
        </w:rPr>
        <w:t xml:space="preserve">本公司愿就由贵公司组织实施的编号为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831"/>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2.</w:t>
      </w:r>
      <w:r>
        <w:rPr>
          <w:rFonts w:hint="eastAsia" w:ascii="宋体" w:hAnsi="宋体" w:eastAsia="宋体" w:cs="宋体"/>
          <w:highlight w:val="none"/>
        </w:rPr>
        <w:t xml:space="preserve">我方已知晓招标文件要求并认真审核自身情况，在此郑重声明，我方遵守如下条款的规定：</w:t>
      </w:r>
      <w:r/>
    </w:p>
    <w:p>
      <w:pPr>
        <w:pStyle w:val="831"/>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（1）除单一来源采购项目外，为采购项目提供整体设计、规范编制或者项目管理、监理、检测等服务的供应商，不得再参加该采购项目的其他采购活动。</w:t>
      </w:r>
      <w:r/>
    </w:p>
    <w:p>
      <w:pPr>
        <w:pStyle w:val="831"/>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831"/>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本声明如有虚假或不实之处，我方将失去合格供应商资格。</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831"/>
        <w:ind w:firstLine="0"/>
        <w:spacing w:line="400" w:lineRule="exact"/>
        <w:rPr>
          <w:rFonts w:hint="eastAsia" w:ascii="宋体" w:hAnsi="宋体" w:eastAsia="宋体" w:cs="宋体"/>
          <w:highlight w:val="none"/>
        </w:rPr>
      </w:pPr>
      <w:r>
        <w:rPr>
          <w:rFonts w:hint="eastAsia" w:ascii="宋体" w:hAnsi="宋体" w:eastAsia="宋体" w:cs="宋体"/>
          <w:highlight w:val="none"/>
        </w:rPr>
      </w:r>
      <w:r/>
    </w:p>
    <w:p>
      <w:pPr>
        <w:pStyle w:val="1047"/>
        <w:rPr>
          <w:rFonts w:hint="eastAsia" w:ascii="宋体" w:hAnsi="宋体" w:eastAsia="宋体" w:cs="宋体"/>
          <w:sz w:val="24"/>
          <w:highlight w:val="none"/>
        </w:rPr>
      </w:pPr>
      <w:r>
        <w:rPr>
          <w:rFonts w:hint="eastAsia" w:ascii="宋体" w:hAnsi="宋体" w:eastAsia="宋体" w:cs="宋体"/>
          <w:highlight w:val="none"/>
        </w:rPr>
        <w:br w:type="page" w:clear="all"/>
      </w:r>
      <w:r>
        <w:rPr>
          <w:rFonts w:hint="eastAsia" w:ascii="宋体" w:hAnsi="宋体" w:eastAsia="宋体" w:cs="宋体"/>
          <w:sz w:val="24"/>
          <w:highlight w:val="none"/>
        </w:rPr>
        <w:t xml:space="preserve">8.2投标</w:t>
      </w:r>
      <w:r>
        <w:rPr>
          <w:rFonts w:hint="eastAsia" w:ascii="宋体" w:hAnsi="宋体" w:eastAsia="宋体" w:cs="宋体"/>
          <w:sz w:val="24"/>
          <w:highlight w:val="none"/>
          <w:lang w:val="en-US" w:eastAsia="zh-CN"/>
        </w:rPr>
        <w:t xml:space="preserve">单位</w:t>
      </w:r>
      <w:r>
        <w:rPr>
          <w:rFonts w:hint="eastAsia" w:ascii="宋体" w:hAnsi="宋体" w:eastAsia="宋体" w:cs="宋体"/>
          <w:sz w:val="24"/>
          <w:highlight w:val="none"/>
          <w:lang w:val="zh-CN"/>
        </w:rPr>
        <w:t xml:space="preserve">与其他单位存在控股、管理关系情况表</w:t>
      </w:r>
      <w:r/>
    </w:p>
    <w:p>
      <w:pPr>
        <w:ind w:firstLine="482"/>
        <w:jc w:val="center"/>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投标</w:t>
      </w:r>
      <w:r>
        <w:rPr>
          <w:rFonts w:hint="eastAsia" w:ascii="宋体" w:hAnsi="宋体" w:eastAsia="宋体" w:cs="宋体"/>
          <w:b/>
          <w:sz w:val="24"/>
          <w:highlight w:val="none"/>
          <w:lang w:val="en-US" w:eastAsia="zh-CN"/>
        </w:rPr>
        <w:t xml:space="preserve">单位</w:t>
      </w:r>
      <w:r>
        <w:rPr>
          <w:rFonts w:hint="eastAsia" w:ascii="宋体" w:hAnsi="宋体" w:eastAsia="宋体" w:cs="宋体"/>
          <w:b/>
          <w:sz w:val="24"/>
          <w:highlight w:val="none"/>
          <w:lang w:val="zh-CN"/>
        </w:rPr>
        <w:t xml:space="preserve">与其他单位存在控股、管理关系情况表</w:t>
      </w:r>
      <w:r/>
    </w:p>
    <w:p>
      <w:pPr>
        <w:pStyle w:val="1084"/>
        <w:ind w:firstLine="0"/>
        <w:rPr>
          <w:rFonts w:hint="eastAsia" w:ascii="宋体" w:hAnsi="宋体" w:eastAsia="宋体" w:cs="宋体"/>
          <w:highlight w:val="none"/>
        </w:rPr>
      </w:pPr>
      <w:r>
        <w:rPr>
          <w:rFonts w:hint="eastAsia" w:ascii="宋体" w:hAnsi="宋体" w:eastAsia="宋体" w:cs="宋体"/>
          <w:highlight w:val="none"/>
        </w:rPr>
        <w:t xml:space="preserve">采购编号：</w:t>
      </w:r>
      <w:r/>
    </w:p>
    <w:tbl>
      <w:tblPr>
        <w:tblStyle w:val="8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15"/>
        <w:gridCol w:w="4915"/>
      </w:tblGrid>
      <w:tr>
        <w:trPr>
          <w:trHeight w:val="753"/>
        </w:trPr>
        <w:tc>
          <w:tcPr>
            <w:tcW w:w="4915" w:type="dxa"/>
            <w:textDirection w:val="lrTb"/>
            <w:noWrap w:val="false"/>
          </w:tcPr>
          <w:p>
            <w:pPr>
              <w:pStyle w:val="1076"/>
              <w:ind w:firstLine="0"/>
              <w:jc w:val="center"/>
              <w:rPr>
                <w:rFonts w:hint="eastAsia" w:ascii="宋体" w:hAnsi="宋体" w:eastAsia="宋体" w:cs="宋体"/>
                <w:sz w:val="24"/>
                <w:highlight w:val="none"/>
              </w:rPr>
            </w:pPr>
            <w:r>
              <w:rPr>
                <w:rFonts w:hint="eastAsia" w:ascii="宋体" w:hAnsi="宋体" w:eastAsia="宋体" w:cs="宋体"/>
                <w:sz w:val="24"/>
                <w:highlight w:val="none"/>
                <w:lang w:val="zh-CN"/>
              </w:rPr>
              <w:t xml:space="preserve">与</w:t>
            </w:r>
            <w:r>
              <w:rPr>
                <w:rFonts w:hint="eastAsia" w:ascii="宋体" w:hAnsi="宋体" w:eastAsia="宋体" w:cs="宋体"/>
                <w:sz w:val="24"/>
                <w:highlight w:val="none"/>
              </w:rPr>
              <w:t xml:space="preserve">投标</w:t>
            </w:r>
            <w:r>
              <w:rPr>
                <w:rFonts w:hint="eastAsia" w:ascii="宋体" w:hAnsi="宋体" w:eastAsia="宋体" w:cs="宋体"/>
                <w:sz w:val="24"/>
                <w:highlight w:val="none"/>
                <w:lang w:val="en-US" w:eastAsia="zh-CN"/>
              </w:rPr>
              <w:t xml:space="preserve">单位</w:t>
            </w:r>
            <w:r>
              <w:rPr>
                <w:rFonts w:hint="eastAsia" w:ascii="宋体" w:hAnsi="宋体" w:eastAsia="宋体" w:cs="宋体"/>
                <w:sz w:val="24"/>
                <w:highlight w:val="none"/>
                <w:lang w:val="zh-CN"/>
              </w:rPr>
              <w:t xml:space="preserve">存在控股、管理关系的单位名称</w:t>
            </w:r>
            <w:r/>
          </w:p>
        </w:tc>
        <w:tc>
          <w:tcPr>
            <w:tcW w:w="4915" w:type="dxa"/>
            <w:textDirection w:val="lrTb"/>
            <w:noWrap w:val="false"/>
          </w:tcPr>
          <w:p>
            <w:pPr>
              <w:pStyle w:val="1076"/>
              <w:jc w:val="center"/>
              <w:rPr>
                <w:rFonts w:hint="eastAsia" w:ascii="宋体" w:hAnsi="宋体" w:eastAsia="宋体" w:cs="宋体"/>
                <w:sz w:val="24"/>
                <w:highlight w:val="none"/>
              </w:rPr>
            </w:pPr>
            <w:r>
              <w:rPr>
                <w:rFonts w:hint="eastAsia" w:ascii="宋体" w:hAnsi="宋体" w:eastAsia="宋体" w:cs="宋体"/>
                <w:sz w:val="24"/>
                <w:highlight w:val="none"/>
                <w:lang w:val="zh-CN"/>
              </w:rPr>
              <w:t xml:space="preserve">控股、管理关系情况说明</w:t>
            </w:r>
            <w:r/>
          </w:p>
        </w:tc>
      </w:tr>
      <w:tr>
        <w:trPr>
          <w:trHeight w:val="703"/>
        </w:trPr>
        <w:tc>
          <w:tcPr>
            <w:tcW w:w="4915" w:type="dxa"/>
            <w:textDirection w:val="lrTb"/>
            <w:noWrap w:val="false"/>
          </w:tcPr>
          <w:p>
            <w:pPr>
              <w:pStyle w:val="1076"/>
              <w:rPr>
                <w:rFonts w:hint="eastAsia" w:ascii="宋体" w:hAnsi="宋体" w:eastAsia="宋体" w:cs="宋体"/>
                <w:highlight w:val="none"/>
              </w:rPr>
            </w:pPr>
            <w:r>
              <w:rPr>
                <w:rFonts w:hint="eastAsia" w:ascii="宋体" w:hAnsi="宋体" w:eastAsia="宋体" w:cs="宋体"/>
                <w:highlight w:val="none"/>
              </w:rPr>
            </w:r>
            <w:r/>
          </w:p>
        </w:tc>
        <w:tc>
          <w:tcPr>
            <w:tcW w:w="4915" w:type="dxa"/>
            <w:textDirection w:val="lrTb"/>
            <w:noWrap w:val="false"/>
          </w:tcPr>
          <w:p>
            <w:pPr>
              <w:pStyle w:val="1076"/>
              <w:rPr>
                <w:rFonts w:hint="eastAsia" w:ascii="宋体" w:hAnsi="宋体" w:eastAsia="宋体" w:cs="宋体"/>
                <w:highlight w:val="none"/>
              </w:rPr>
            </w:pPr>
            <w:r>
              <w:rPr>
                <w:rFonts w:hint="eastAsia" w:ascii="宋体" w:hAnsi="宋体" w:eastAsia="宋体" w:cs="宋体"/>
                <w:highlight w:val="none"/>
              </w:rPr>
            </w:r>
            <w:r/>
          </w:p>
        </w:tc>
      </w:tr>
      <w:tr>
        <w:trPr>
          <w:trHeight w:val="678"/>
        </w:trPr>
        <w:tc>
          <w:tcPr>
            <w:tcW w:w="4915" w:type="dxa"/>
            <w:textDirection w:val="lrTb"/>
            <w:noWrap w:val="false"/>
          </w:tcPr>
          <w:p>
            <w:pPr>
              <w:pStyle w:val="1076"/>
              <w:rPr>
                <w:rFonts w:hint="eastAsia" w:ascii="宋体" w:hAnsi="宋体" w:eastAsia="宋体" w:cs="宋体"/>
                <w:highlight w:val="none"/>
              </w:rPr>
            </w:pPr>
            <w:r>
              <w:rPr>
                <w:rFonts w:hint="eastAsia" w:ascii="宋体" w:hAnsi="宋体" w:eastAsia="宋体" w:cs="宋体"/>
                <w:highlight w:val="none"/>
              </w:rPr>
            </w:r>
            <w:r/>
          </w:p>
        </w:tc>
        <w:tc>
          <w:tcPr>
            <w:tcW w:w="4915" w:type="dxa"/>
            <w:textDirection w:val="lrTb"/>
            <w:noWrap w:val="false"/>
          </w:tcPr>
          <w:p>
            <w:pPr>
              <w:pStyle w:val="1076"/>
              <w:rPr>
                <w:rFonts w:hint="eastAsia" w:ascii="宋体" w:hAnsi="宋体" w:eastAsia="宋体" w:cs="宋体"/>
                <w:highlight w:val="none"/>
              </w:rPr>
            </w:pPr>
            <w:r>
              <w:rPr>
                <w:rFonts w:hint="eastAsia" w:ascii="宋体" w:hAnsi="宋体" w:eastAsia="宋体" w:cs="宋体"/>
                <w:highlight w:val="none"/>
              </w:rPr>
            </w:r>
            <w:r/>
          </w:p>
        </w:tc>
      </w:tr>
      <w:tr>
        <w:trPr>
          <w:trHeight w:val="678"/>
        </w:trPr>
        <w:tc>
          <w:tcPr>
            <w:tcW w:w="4915" w:type="dxa"/>
            <w:textDirection w:val="lrTb"/>
            <w:noWrap w:val="false"/>
          </w:tcPr>
          <w:p>
            <w:pPr>
              <w:pStyle w:val="1076"/>
              <w:rPr>
                <w:rFonts w:hint="eastAsia" w:ascii="宋体" w:hAnsi="宋体" w:eastAsia="宋体" w:cs="宋体"/>
                <w:highlight w:val="none"/>
              </w:rPr>
            </w:pPr>
            <w:r>
              <w:rPr>
                <w:rFonts w:hint="eastAsia" w:ascii="宋体" w:hAnsi="宋体" w:eastAsia="宋体" w:cs="宋体"/>
                <w:highlight w:val="none"/>
              </w:rPr>
            </w:r>
            <w:r/>
          </w:p>
        </w:tc>
        <w:tc>
          <w:tcPr>
            <w:tcW w:w="4915" w:type="dxa"/>
            <w:textDirection w:val="lrTb"/>
            <w:noWrap w:val="false"/>
          </w:tcPr>
          <w:p>
            <w:pPr>
              <w:pStyle w:val="1076"/>
              <w:rPr>
                <w:rFonts w:hint="eastAsia" w:ascii="宋体" w:hAnsi="宋体" w:eastAsia="宋体" w:cs="宋体"/>
                <w:highlight w:val="none"/>
              </w:rPr>
            </w:pPr>
            <w:r>
              <w:rPr>
                <w:rFonts w:hint="eastAsia" w:ascii="宋体" w:hAnsi="宋体" w:eastAsia="宋体" w:cs="宋体"/>
                <w:highlight w:val="none"/>
              </w:rPr>
            </w:r>
            <w:r/>
          </w:p>
        </w:tc>
      </w:tr>
      <w:tr>
        <w:trPr>
          <w:trHeight w:val="703"/>
        </w:trPr>
        <w:tc>
          <w:tcPr>
            <w:tcW w:w="4915" w:type="dxa"/>
            <w:textDirection w:val="lrTb"/>
            <w:noWrap w:val="false"/>
          </w:tcPr>
          <w:p>
            <w:pPr>
              <w:pStyle w:val="1076"/>
              <w:rPr>
                <w:rFonts w:hint="eastAsia" w:ascii="宋体" w:hAnsi="宋体" w:eastAsia="宋体" w:cs="宋体"/>
                <w:highlight w:val="none"/>
              </w:rPr>
            </w:pPr>
            <w:r>
              <w:rPr>
                <w:rFonts w:hint="eastAsia" w:ascii="宋体" w:hAnsi="宋体" w:eastAsia="宋体" w:cs="宋体"/>
                <w:highlight w:val="none"/>
              </w:rPr>
            </w:r>
            <w:r/>
          </w:p>
        </w:tc>
        <w:tc>
          <w:tcPr>
            <w:tcW w:w="4915" w:type="dxa"/>
            <w:textDirection w:val="lrTb"/>
            <w:noWrap w:val="false"/>
          </w:tcPr>
          <w:p>
            <w:pPr>
              <w:pStyle w:val="1076"/>
              <w:rPr>
                <w:rFonts w:hint="eastAsia" w:ascii="宋体" w:hAnsi="宋体" w:eastAsia="宋体" w:cs="宋体"/>
                <w:highlight w:val="none"/>
              </w:rPr>
            </w:pPr>
            <w:r>
              <w:rPr>
                <w:rFonts w:hint="eastAsia" w:ascii="宋体" w:hAnsi="宋体" w:eastAsia="宋体" w:cs="宋体"/>
                <w:highlight w:val="none"/>
              </w:rPr>
            </w:r>
            <w:r/>
          </w:p>
        </w:tc>
      </w:tr>
    </w:tbl>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zh-CN"/>
        </w:rPr>
        <w:t xml:space="preserve">注：</w:t>
      </w:r>
      <w:r>
        <w:rPr>
          <w:rFonts w:hint="eastAsia" w:ascii="宋体" w:hAnsi="宋体" w:eastAsia="宋体" w:cs="宋体"/>
          <w:sz w:val="24"/>
          <w:highlight w:val="none"/>
        </w:rPr>
        <w:t xml:space="preserve">投标</w:t>
      </w:r>
      <w:r>
        <w:rPr>
          <w:rFonts w:hint="eastAsia" w:ascii="宋体" w:hAnsi="宋体" w:eastAsia="宋体" w:cs="宋体"/>
          <w:sz w:val="24"/>
          <w:highlight w:val="none"/>
          <w:lang w:val="en-US" w:eastAsia="zh-CN"/>
        </w:rPr>
        <w:t xml:space="preserve">单位</w:t>
      </w:r>
      <w:r>
        <w:rPr>
          <w:rFonts w:hint="eastAsia" w:ascii="宋体" w:hAnsi="宋体" w:eastAsia="宋体" w:cs="宋体"/>
          <w:sz w:val="24"/>
          <w:highlight w:val="none"/>
          <w:lang w:val="zh-CN"/>
        </w:rPr>
        <w:t xml:space="preserve">须如实填写所有与之有控股管理关系的情况。</w:t>
      </w:r>
      <w:r/>
    </w:p>
    <w:p>
      <w:pPr>
        <w:rPr>
          <w:rFonts w:hint="eastAsia" w:ascii="宋体" w:hAnsi="宋体" w:eastAsia="宋体" w:cs="宋体"/>
          <w:highlight w:val="none"/>
        </w:rPr>
      </w:pPr>
      <w:r>
        <w:rPr>
          <w:rFonts w:hint="eastAsia" w:ascii="宋体" w:hAnsi="宋体" w:eastAsia="宋体" w:cs="宋体"/>
          <w:highlight w:val="none"/>
        </w:rPr>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w:t>
      </w:r>
      <w:r>
        <w:rPr>
          <w:rFonts w:hint="eastAsia" w:ascii="宋体" w:hAnsi="宋体" w:eastAsia="宋体" w:cs="宋体"/>
          <w:sz w:val="24"/>
          <w:highlight w:val="none"/>
          <w:lang w:val="en-US" w:eastAsia="zh-CN"/>
        </w:rPr>
        <w:t xml:space="preserve">单位</w:t>
      </w:r>
      <w:r>
        <w:rPr>
          <w:rFonts w:hint="eastAsia" w:ascii="宋体" w:hAnsi="宋体" w:eastAsia="宋体" w:cs="宋体"/>
          <w:sz w:val="24"/>
          <w:highlight w:val="none"/>
        </w:rPr>
        <w:t xml:space="preserve">：（单位盖章）</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法定代表人或代理人：（签字或签章）</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日期：    年    月    日</w:t>
      </w:r>
      <w:r/>
    </w:p>
    <w:p>
      <w:pPr>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b/>
          <w:bCs/>
          <w:sz w:val="24"/>
          <w:szCs w:val="24"/>
          <w:highlight w:val="none"/>
        </w:rPr>
        <w:t xml:space="preserve">8.3投标单位情况表</w:t>
      </w:r>
      <w:r/>
    </w:p>
    <w:p>
      <w:pPr>
        <w:jc w:val="center"/>
        <w:rPr>
          <w:rFonts w:hint="eastAsia" w:ascii="宋体" w:hAnsi="宋体" w:eastAsia="宋体" w:cs="宋体"/>
          <w:highlight w:val="none"/>
        </w:rPr>
      </w:pPr>
      <w:r>
        <w:rPr>
          <w:rFonts w:hint="eastAsia" w:ascii="宋体" w:hAnsi="宋体" w:eastAsia="宋体" w:cs="宋体"/>
          <w:b/>
          <w:bCs/>
          <w:sz w:val="24"/>
          <w:szCs w:val="24"/>
          <w:highlight w:val="none"/>
        </w:rPr>
        <w:t xml:space="preserve">投标单位情况表</w:t>
      </w:r>
      <w:r/>
    </w:p>
    <w:p>
      <w:pPr>
        <w:pStyle w:val="831"/>
        <w:ind w:firstLine="0"/>
        <w:rPr>
          <w:rFonts w:hint="eastAsia" w:ascii="宋体" w:hAnsi="宋体" w:eastAsia="宋体" w:cs="宋体"/>
          <w:highlight w:val="none"/>
        </w:rPr>
      </w:pPr>
      <w:r>
        <w:rPr>
          <w:rFonts w:hint="eastAsia" w:ascii="宋体" w:hAnsi="宋体" w:eastAsia="宋体" w:cs="宋体"/>
          <w:highlight w:val="none"/>
        </w:rPr>
        <w:t xml:space="preserve">单位名称（盖章）</w:t>
      </w:r>
      <w:r/>
    </w:p>
    <w:p>
      <w:pPr>
        <w:pStyle w:val="831"/>
        <w:ind w:firstLine="0"/>
        <w:rPr>
          <w:rFonts w:hint="eastAsia" w:ascii="宋体" w:hAnsi="宋体" w:eastAsia="宋体" w:cs="宋体"/>
          <w:highlight w:val="none"/>
        </w:rPr>
      </w:pPr>
      <w:r>
        <w:rPr>
          <w:rFonts w:hint="eastAsia" w:ascii="宋体" w:hAnsi="宋体" w:eastAsia="宋体" w:cs="宋体"/>
          <w:highlight w:val="none"/>
        </w:rPr>
        <w:t xml:space="preserve">招标编号：</w:t>
      </w:r>
      <w:r/>
    </w:p>
    <w:tbl>
      <w:tblPr>
        <w:tblStyle w:val="829"/>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35"/>
        <w:gridCol w:w="2068"/>
        <w:gridCol w:w="1559"/>
        <w:gridCol w:w="2056"/>
        <w:gridCol w:w="1312"/>
      </w:tblGrid>
      <w:tr>
        <w:trPr>
          <w:cantSplit/>
        </w:trPr>
        <w:tc>
          <w:tcPr>
            <w:tcW w:w="283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法定代表人</w:t>
            </w:r>
            <w:r/>
          </w:p>
        </w:tc>
        <w:tc>
          <w:tcPr>
            <w:tcW w:w="2068"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r>
            <w:r/>
          </w:p>
        </w:tc>
        <w:tc>
          <w:tcPr>
            <w:tcW w:w="1559"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成立日期</w:t>
            </w:r>
            <w:r/>
          </w:p>
        </w:tc>
        <w:tc>
          <w:tcPr>
            <w:gridSpan w:val="2"/>
            <w:tcW w:w="3368"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企业地址</w:t>
            </w:r>
            <w:r/>
          </w:p>
        </w:tc>
        <w:tc>
          <w:tcPr>
            <w:tcW w:w="2068"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r>
            <w:r/>
          </w:p>
        </w:tc>
        <w:tc>
          <w:tcPr>
            <w:tcW w:w="1559"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注册资本</w:t>
            </w:r>
            <w:r/>
          </w:p>
        </w:tc>
        <w:tc>
          <w:tcPr>
            <w:gridSpan w:val="2"/>
            <w:tcW w:w="3368"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万元</w:t>
            </w:r>
            <w:r/>
          </w:p>
        </w:tc>
      </w:tr>
      <w:tr>
        <w:trPr>
          <w:cantSplit/>
        </w:trPr>
        <w:tc>
          <w:tcPr>
            <w:tcW w:w="283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经营范围</w:t>
            </w:r>
            <w:r/>
          </w:p>
        </w:tc>
        <w:tc>
          <w:tcPr>
            <w:gridSpan w:val="4"/>
            <w:tcW w:w="699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职工人数</w:t>
            </w:r>
            <w:r/>
          </w:p>
        </w:tc>
        <w:tc>
          <w:tcPr>
            <w:tcW w:w="2068"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r>
            <w:r/>
          </w:p>
        </w:tc>
        <w:tc>
          <w:tcPr>
            <w:gridSpan w:val="2"/>
            <w:tcW w:w="361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1312"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vAlign w:val="center"/>
            <w:textDirection w:val="lrTb"/>
            <w:noWrap w:val="false"/>
          </w:tcPr>
          <w:p>
            <w:pPr>
              <w:pStyle w:val="831"/>
              <w:ind w:firstLine="0"/>
              <w:jc w:val="both"/>
              <w:rPr>
                <w:rFonts w:hint="eastAsia" w:ascii="宋体" w:hAnsi="宋体" w:eastAsia="宋体" w:cs="宋体"/>
                <w:highlight w:val="none"/>
              </w:rPr>
            </w:pPr>
            <w:r>
              <w:rPr>
                <w:rFonts w:hint="eastAsia" w:ascii="宋体" w:hAnsi="宋体" w:eastAsia="宋体" w:cs="宋体"/>
                <w:highlight w:val="none"/>
              </w:rPr>
              <w:t xml:space="preserve">资产总计</w:t>
            </w:r>
            <w:r/>
          </w:p>
        </w:tc>
        <w:tc>
          <w:tcPr>
            <w:tcW w:w="2068" w:type="dxa"/>
            <w:vAlign w:val="center"/>
            <w:textDirection w:val="lrTb"/>
            <w:noWrap w:val="false"/>
          </w:tcPr>
          <w:p>
            <w:pPr>
              <w:pStyle w:val="831"/>
              <w:ind w:firstLine="0"/>
              <w:jc w:val="center"/>
              <w:rPr>
                <w:rFonts w:hint="eastAsia" w:ascii="宋体" w:hAnsi="宋体" w:eastAsia="宋体" w:cs="宋体"/>
                <w:highlight w:val="none"/>
              </w:rPr>
            </w:pPr>
            <w:r>
              <w:rPr>
                <w:rFonts w:hint="eastAsia" w:ascii="宋体" w:hAnsi="宋体" w:eastAsia="宋体" w:cs="宋体"/>
                <w:highlight w:val="none"/>
              </w:rPr>
              <w:t xml:space="preserve">         万元</w:t>
            </w:r>
            <w:r/>
          </w:p>
        </w:tc>
        <w:tc>
          <w:tcPr>
            <w:tcW w:w="1559" w:type="dxa"/>
            <w:vAlign w:val="center"/>
            <w:textDirection w:val="lrTb"/>
            <w:noWrap w:val="false"/>
          </w:tcPr>
          <w:p>
            <w:pPr>
              <w:pStyle w:val="831"/>
              <w:ind w:firstLine="0"/>
              <w:jc w:val="both"/>
              <w:rPr>
                <w:rFonts w:hint="eastAsia" w:ascii="宋体" w:hAnsi="宋体" w:eastAsia="宋体" w:cs="宋体"/>
                <w:highlight w:val="none"/>
              </w:rPr>
            </w:pPr>
            <w:r>
              <w:rPr>
                <w:rFonts w:hint="eastAsia" w:ascii="宋体" w:hAnsi="宋体" w:eastAsia="宋体" w:cs="宋体"/>
                <w:highlight w:val="none"/>
              </w:rPr>
              <w:t xml:space="preserve">净资产</w:t>
            </w:r>
            <w:r/>
          </w:p>
        </w:tc>
        <w:tc>
          <w:tcPr>
            <w:gridSpan w:val="2"/>
            <w:tcW w:w="3368" w:type="dxa"/>
            <w:vAlign w:val="center"/>
            <w:textDirection w:val="lrTb"/>
            <w:noWrap w:val="false"/>
          </w:tcPr>
          <w:p>
            <w:pPr>
              <w:pStyle w:val="831"/>
              <w:ind w:firstLine="0"/>
              <w:jc w:val="center"/>
              <w:rPr>
                <w:rFonts w:hint="eastAsia" w:ascii="宋体" w:hAnsi="宋体" w:eastAsia="宋体" w:cs="宋体"/>
                <w:highlight w:val="none"/>
              </w:rPr>
            </w:pPr>
            <w:r>
              <w:rPr>
                <w:rFonts w:hint="eastAsia" w:ascii="宋体" w:hAnsi="宋体" w:eastAsia="宋体" w:cs="宋体"/>
                <w:highlight w:val="none"/>
              </w:rPr>
              <w:t xml:space="preserve">                万元</w:t>
            </w:r>
            <w:r/>
          </w:p>
        </w:tc>
      </w:tr>
      <w:tr>
        <w:trPr>
          <w:cantSplit/>
        </w:trPr>
        <w:tc>
          <w:tcPr>
            <w:tcW w:w="2835" w:type="dxa"/>
            <w:vAlign w:val="center"/>
            <w:textDirection w:val="lrTb"/>
            <w:noWrap w:val="false"/>
          </w:tcPr>
          <w:p>
            <w:pPr>
              <w:pStyle w:val="831"/>
              <w:ind w:firstLine="0"/>
              <w:jc w:val="both"/>
              <w:rPr>
                <w:rFonts w:hint="eastAsia" w:ascii="宋体" w:hAnsi="宋体" w:eastAsia="宋体" w:cs="宋体"/>
                <w:highlight w:val="none"/>
              </w:rPr>
            </w:pPr>
            <w:r>
              <w:rPr>
                <w:rFonts w:hint="eastAsia" w:ascii="宋体" w:hAnsi="宋体" w:eastAsia="宋体" w:cs="宋体"/>
                <w:highlight w:val="none"/>
              </w:rPr>
              <w:t xml:space="preserve">股东权益</w:t>
            </w:r>
            <w:r/>
          </w:p>
        </w:tc>
        <w:tc>
          <w:tcPr>
            <w:tcW w:w="2068" w:type="dxa"/>
            <w:vAlign w:val="center"/>
            <w:textDirection w:val="lrTb"/>
            <w:noWrap w:val="false"/>
          </w:tcPr>
          <w:p>
            <w:pPr>
              <w:pStyle w:val="831"/>
              <w:ind w:firstLine="0"/>
              <w:jc w:val="center"/>
              <w:rPr>
                <w:rFonts w:hint="eastAsia" w:ascii="宋体" w:hAnsi="宋体" w:eastAsia="宋体" w:cs="宋体"/>
                <w:highlight w:val="none"/>
              </w:rPr>
            </w:pPr>
            <w:r>
              <w:rPr>
                <w:rFonts w:hint="eastAsia" w:ascii="宋体" w:hAnsi="宋体" w:eastAsia="宋体" w:cs="宋体"/>
                <w:highlight w:val="none"/>
              </w:rPr>
              <w:t xml:space="preserve">         万元</w:t>
            </w:r>
            <w:r/>
          </w:p>
        </w:tc>
        <w:tc>
          <w:tcPr>
            <w:tcW w:w="1559" w:type="dxa"/>
            <w:vAlign w:val="center"/>
            <w:textDirection w:val="lrTb"/>
            <w:noWrap w:val="false"/>
          </w:tcPr>
          <w:p>
            <w:pPr>
              <w:pStyle w:val="831"/>
              <w:ind w:firstLine="0"/>
              <w:jc w:val="both"/>
              <w:rPr>
                <w:rFonts w:hint="eastAsia" w:ascii="宋体" w:hAnsi="宋体" w:eastAsia="宋体" w:cs="宋体"/>
                <w:highlight w:val="none"/>
              </w:rPr>
            </w:pPr>
            <w:r>
              <w:rPr>
                <w:rFonts w:hint="eastAsia" w:ascii="宋体" w:hAnsi="宋体" w:eastAsia="宋体" w:cs="宋体"/>
                <w:highlight w:val="none"/>
              </w:rPr>
              <w:t xml:space="preserve">销售收入</w:t>
            </w:r>
            <w:r/>
          </w:p>
        </w:tc>
        <w:tc>
          <w:tcPr>
            <w:gridSpan w:val="2"/>
            <w:tcW w:w="3368" w:type="dxa"/>
            <w:vAlign w:val="center"/>
            <w:textDirection w:val="lrTb"/>
            <w:noWrap w:val="false"/>
          </w:tcPr>
          <w:p>
            <w:pPr>
              <w:pStyle w:val="831"/>
              <w:ind w:firstLine="0"/>
              <w:jc w:val="center"/>
              <w:rPr>
                <w:rFonts w:hint="eastAsia" w:ascii="宋体" w:hAnsi="宋体" w:eastAsia="宋体" w:cs="宋体"/>
                <w:highlight w:val="none"/>
              </w:rPr>
            </w:pPr>
            <w:r>
              <w:rPr>
                <w:rFonts w:hint="eastAsia" w:ascii="宋体" w:hAnsi="宋体" w:eastAsia="宋体" w:cs="宋体"/>
                <w:highlight w:val="none"/>
              </w:rPr>
              <w:t xml:space="preserve">2025年          万元</w:t>
            </w:r>
            <w:r/>
          </w:p>
        </w:tc>
      </w:tr>
      <w:tr>
        <w:trPr>
          <w:cantSplit/>
        </w:trPr>
        <w:tc>
          <w:tcPr>
            <w:tcW w:w="283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实现利润</w:t>
            </w:r>
            <w:r/>
          </w:p>
        </w:tc>
        <w:tc>
          <w:tcPr>
            <w:tcW w:w="2068"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2025年    万元</w:t>
            </w:r>
            <w:r/>
          </w:p>
        </w:tc>
        <w:tc>
          <w:tcPr>
            <w:tcW w:w="1559"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r>
            <w:r/>
          </w:p>
        </w:tc>
        <w:tc>
          <w:tcPr>
            <w:gridSpan w:val="2"/>
            <w:tcW w:w="3368"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营业面积（含厂房面积）</w:t>
            </w:r>
            <w:r/>
          </w:p>
        </w:tc>
        <w:tc>
          <w:tcPr>
            <w:tcW w:w="2068" w:type="dxa"/>
            <w:vAlign w:val="center"/>
            <w:textDirection w:val="lrTb"/>
            <w:noWrap w:val="false"/>
          </w:tcPr>
          <w:p>
            <w:pPr>
              <w:pStyle w:val="831"/>
              <w:ind w:firstLine="0"/>
              <w:jc w:val="both"/>
              <w:rPr>
                <w:rFonts w:hint="eastAsia" w:ascii="宋体" w:hAnsi="宋体" w:eastAsia="宋体" w:cs="宋体"/>
                <w:highlight w:val="none"/>
              </w:rPr>
            </w:pPr>
            <w:r>
              <w:rPr>
                <w:rFonts w:hint="eastAsia" w:ascii="宋体" w:hAnsi="宋体" w:eastAsia="宋体" w:cs="宋体"/>
                <w:highlight w:val="none"/>
              </w:rPr>
              <w:t xml:space="preserve">        平方米</w:t>
            </w:r>
            <w:r/>
          </w:p>
        </w:tc>
        <w:tc>
          <w:tcPr>
            <w:tcW w:w="1559"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其中：</w:t>
            </w:r>
            <w:r/>
          </w:p>
        </w:tc>
        <w:tc>
          <w:tcPr>
            <w:gridSpan w:val="2"/>
            <w:tcW w:w="3368"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自有面积         平方米</w:t>
            </w:r>
            <w:r/>
          </w:p>
          <w:p>
            <w:pPr>
              <w:pStyle w:val="831"/>
              <w:ind w:firstLine="0"/>
              <w:rPr>
                <w:rFonts w:hint="eastAsia" w:ascii="宋体" w:hAnsi="宋体" w:eastAsia="宋体" w:cs="宋体"/>
                <w:highlight w:val="none"/>
              </w:rPr>
            </w:pPr>
            <w:r>
              <w:rPr>
                <w:rFonts w:hint="eastAsia" w:ascii="宋体" w:hAnsi="宋体" w:eastAsia="宋体" w:cs="宋体"/>
                <w:highlight w:val="none"/>
              </w:rPr>
              <w:t xml:space="preserve">承租面积         平方米</w:t>
            </w:r>
            <w:r/>
          </w:p>
        </w:tc>
      </w:tr>
      <w:tr>
        <w:trPr>
          <w:cantSplit/>
          <w:trHeight w:val="1106"/>
        </w:trPr>
        <w:tc>
          <w:tcPr>
            <w:tcW w:w="283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r>
            <w:r/>
          </w:p>
          <w:p>
            <w:pPr>
              <w:pStyle w:val="831"/>
              <w:ind w:firstLine="0"/>
              <w:rPr>
                <w:rFonts w:hint="eastAsia"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699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单位优势及特长</w:t>
            </w:r>
            <w:r/>
          </w:p>
        </w:tc>
        <w:tc>
          <w:tcPr>
            <w:gridSpan w:val="4"/>
            <w:tcW w:w="699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699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699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699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699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699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r>
            <w:r/>
          </w:p>
        </w:tc>
      </w:tr>
      <w:tr>
        <w:trPr>
          <w:cantSplit/>
          <w:trHeight w:val="560"/>
        </w:trPr>
        <w:tc>
          <w:tcPr>
            <w:tcW w:w="283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6995" w:type="dxa"/>
            <w:textDirection w:val="lrTb"/>
            <w:noWrap w:val="false"/>
          </w:tcPr>
          <w:p>
            <w:pPr>
              <w:pStyle w:val="831"/>
              <w:ind w:firstLine="0"/>
              <w:rPr>
                <w:rFonts w:hint="eastAsia" w:ascii="宋体" w:hAnsi="宋体" w:eastAsia="宋体" w:cs="宋体"/>
                <w:highlight w:val="none"/>
              </w:rPr>
            </w:pPr>
            <w:r>
              <w:rPr>
                <w:rFonts w:hint="eastAsia" w:ascii="宋体" w:hAnsi="宋体" w:eastAsia="宋体" w:cs="宋体"/>
                <w:highlight w:val="none"/>
              </w:rPr>
            </w:r>
            <w:r/>
          </w:p>
        </w:tc>
      </w:tr>
    </w:tbl>
    <w:p>
      <w:pPr>
        <w:jc w:val="cente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clear="all"/>
      </w:r>
      <w:r>
        <w:rPr>
          <w:rFonts w:hint="eastAsia" w:ascii="宋体" w:hAnsi="宋体" w:eastAsia="宋体" w:cs="宋体"/>
          <w:b/>
          <w:sz w:val="30"/>
          <w:szCs w:val="30"/>
          <w:highlight w:val="none"/>
        </w:rPr>
        <w:t xml:space="preserve">九、</w:t>
      </w:r>
      <w:bookmarkStart w:id="26" w:name="_Toc405820406"/>
      <w:r/>
      <w:bookmarkStart w:id="27" w:name="_Toc348785370"/>
      <w:r/>
      <w:bookmarkStart w:id="28" w:name="_Toc348784829"/>
      <w:r/>
      <w:bookmarkStart w:id="29" w:name="_Toc382997005"/>
      <w:r/>
      <w:bookmarkStart w:id="30" w:name="_Toc405820303"/>
      <w:r/>
      <w:bookmarkStart w:id="31" w:name="_Toc405820181"/>
      <w:r/>
      <w:bookmarkStart w:id="32" w:name="_Toc405820241"/>
      <w:r/>
      <w:bookmarkStart w:id="33" w:name="_Toc348785015"/>
      <w:r>
        <w:rPr>
          <w:rFonts w:hint="eastAsia" w:ascii="宋体" w:hAnsi="宋体" w:eastAsia="宋体" w:cs="宋体"/>
          <w:b/>
          <w:sz w:val="30"/>
          <w:szCs w:val="30"/>
          <w:highlight w:val="none"/>
        </w:rPr>
        <w:t xml:space="preserve">企业类似业绩一览表</w:t>
      </w:r>
      <w:r/>
    </w:p>
    <w:p>
      <w:pPr>
        <w:pStyle w:val="831"/>
        <w:ind w:firstLine="0"/>
        <w:rPr>
          <w:rFonts w:hint="eastAsia" w:ascii="宋体" w:hAnsi="宋体" w:eastAsia="宋体" w:cs="宋体"/>
          <w:highlight w:val="none"/>
        </w:rPr>
      </w:pPr>
      <w:r>
        <w:rPr>
          <w:rFonts w:hint="eastAsia" w:ascii="宋体" w:hAnsi="宋体" w:eastAsia="宋体" w:cs="宋体"/>
          <w:highlight w:val="none"/>
        </w:rPr>
        <w:t xml:space="preserve">招标编号：</w:t>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383"/>
        <w:gridCol w:w="1868"/>
        <w:gridCol w:w="1805"/>
        <w:gridCol w:w="2043"/>
      </w:tblGrid>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3383" w:type="dxa"/>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1868" w:type="dxa"/>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合同签订时间</w:t>
            </w:r>
            <w:r/>
          </w:p>
        </w:tc>
        <w:tc>
          <w:tcPr>
            <w:tcW w:w="1805" w:type="dxa"/>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业主单位名称</w:t>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bookmarkEnd w:id="26"/>
      <w:r/>
      <w:bookmarkEnd w:id="27"/>
      <w:r/>
      <w:bookmarkEnd w:id="28"/>
      <w:r/>
      <w:bookmarkEnd w:id="29"/>
      <w:r/>
      <w:bookmarkEnd w:id="30"/>
      <w:r/>
      <w:bookmarkEnd w:id="31"/>
      <w:r/>
      <w:bookmarkEnd w:id="32"/>
      <w:r/>
      <w:bookmarkEnd w:id="33"/>
      <w:r/>
      <w:r/>
    </w:p>
    <w:p>
      <w:pPr>
        <w:spacing w:line="360" w:lineRule="auto"/>
        <w:tabs>
          <w:tab w:val="left" w:pos="67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03"/>
        <w:ind w:firstLine="482"/>
        <w:spacing w:line="360" w:lineRule="auto"/>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br w:type="page" w:clear="all"/>
      </w:r>
      <w:r/>
    </w:p>
    <w:p>
      <w:pPr>
        <w:jc w:val="cente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lang w:val="en-US" w:eastAsia="zh-CN"/>
        </w:rPr>
        <w:t xml:space="preserve">十、</w:t>
      </w:r>
      <w:r>
        <w:rPr>
          <w:rFonts w:hint="eastAsia" w:ascii="宋体" w:hAnsi="宋体" w:eastAsia="宋体" w:cs="宋体"/>
          <w:b/>
          <w:sz w:val="30"/>
          <w:szCs w:val="30"/>
          <w:highlight w:val="none"/>
        </w:rPr>
        <w:t xml:space="preserve">投标保证承诺书</w:t>
      </w:r>
      <w:r/>
    </w:p>
    <w:p>
      <w:pPr>
        <w:pStyle w:val="885"/>
        <w:ind w:firstLine="48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投标保证承诺书</w:t>
      </w:r>
      <w:r/>
    </w:p>
    <w:p>
      <w:pPr>
        <w:pStyle w:val="885"/>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5"/>
        <w:ind w:firstLine="482"/>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（采购代理机构名称）</w:t>
      </w:r>
      <w:r/>
    </w:p>
    <w:p>
      <w:pPr>
        <w:pStyle w:val="885"/>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我（单位/本人，以下统称我单位）自愿参加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（项目名称和采购编号）</w:t>
      </w:r>
      <w:r>
        <w:rPr>
          <w:rFonts w:hint="eastAsia" w:ascii="宋体" w:hAnsi="宋体" w:eastAsia="宋体" w:cs="宋体"/>
          <w:color w:val="000000" w:themeColor="text1"/>
          <w:sz w:val="24"/>
          <w:szCs w:val="24"/>
          <w:highlight w:val="none"/>
          <w14:textFill>
            <w14:solidFill>
              <w14:schemeClr w14:val="tx1"/>
            </w14:solidFill>
          </w14:textFill>
        </w:rPr>
        <w:t xml:space="preserve">的投标，并做出如下承诺：</w:t>
      </w:r>
      <w:r/>
    </w:p>
    <w:p>
      <w:pPr>
        <w:pStyle w:val="885"/>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一、除不可抗力外，我单位如果发生以下行为，将在行为发生的10个工作日内，向贵方（或采购人）支付本采购文件公布的预算金额的2%作为违约赔偿金。</w:t>
      </w:r>
      <w:r/>
    </w:p>
    <w:p>
      <w:pPr>
        <w:pStyle w:val="885"/>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1.自投标截止时间至本项目发布中标公告为止，撤销投标；</w:t>
      </w:r>
      <w:r/>
    </w:p>
    <w:p>
      <w:pPr>
        <w:pStyle w:val="885"/>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2.中标后不依法与采购人签订合同；</w:t>
      </w:r>
      <w:r/>
    </w:p>
    <w:p>
      <w:pPr>
        <w:pStyle w:val="885"/>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3.中标后不按本采购文件规定向贵方缴纳代理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费。</w:t>
      </w:r>
      <w:r/>
    </w:p>
    <w:p>
      <w:pPr>
        <w:pStyle w:val="885"/>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二、我单位知晓上述行为的法律后果，承认本承诺书作为贵方（或采购人）要求我单位履行违约赔偿义务的依据作用。</w:t>
      </w:r>
      <w:r/>
    </w:p>
    <w:p>
      <w:pPr>
        <w:pStyle w:val="885"/>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投标单位</w:t>
      </w:r>
      <w:r>
        <w:rPr>
          <w:rFonts w:hint="eastAsia" w:ascii="宋体" w:hAnsi="宋体" w:eastAsia="宋体" w:cs="宋体"/>
          <w:color w:val="000000" w:themeColor="text1"/>
          <w:sz w:val="24"/>
          <w:szCs w:val="24"/>
          <w:highlight w:val="none"/>
          <w14:textFill>
            <w14:solidFill>
              <w14:schemeClr w14:val="tx1"/>
            </w14:solidFill>
          </w14:textFill>
        </w:rPr>
        <w:t xml:space="preserve">：（公章）</w:t>
      </w:r>
      <w:r/>
    </w:p>
    <w:p>
      <w:pPr>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法定代表人或代理人：（签字或盖章）</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885"/>
        <w:numPr>
          <w:ilvl w:val="0"/>
          <w:numId w:val="0"/>
        </w:numPr>
        <w:rPr>
          <w:rFonts w:hint="eastAsia" w:ascii="宋体" w:hAnsi="宋体" w:eastAsia="宋体" w:cs="宋体"/>
          <w:lang w:val="en-US" w:eastAsia="zh-CN"/>
        </w:rPr>
      </w:pPr>
      <w:r>
        <w:rPr>
          <w:rFonts w:hint="eastAsia" w:ascii="宋体" w:hAnsi="宋体" w:eastAsia="宋体" w:cs="宋体"/>
          <w:lang w:val="en-US" w:eastAsia="zh-CN"/>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spacing w:line="360" w:lineRule="auto"/>
        <w:rPr>
          <w:rFonts w:hint="eastAsia" w:ascii="宋体" w:hAnsi="宋体" w:eastAsia="宋体" w:cs="宋体"/>
          <w:b/>
          <w:sz w:val="30"/>
          <w:szCs w:val="30"/>
          <w:highlight w:val="none"/>
          <w:lang w:val="en-US" w:eastAsia="zh-CN"/>
        </w:rPr>
      </w:pPr>
      <w:r>
        <w:rPr>
          <w:rFonts w:hint="eastAsia" w:ascii="宋体" w:hAnsi="宋体" w:eastAsia="宋体" w:cs="宋体"/>
          <w:b/>
          <w:sz w:val="30"/>
          <w:szCs w:val="30"/>
          <w:highlight w:val="none"/>
          <w:lang w:val="en-US" w:eastAsia="zh-CN"/>
        </w:rPr>
        <w:t xml:space="preserve">十一、其他相关承诺</w:t>
      </w:r>
      <w:r/>
    </w:p>
    <w:p>
      <w:pPr>
        <w:pStyle w:val="885"/>
        <w:ind w:left="0" w:firstLine="0"/>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（采购代理机构名称）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w:t>
      </w:r>
      <w:r>
        <w:rPr>
          <w:rFonts w:hint="eastAsia" w:ascii="宋体" w:hAnsi="宋体" w:eastAsia="宋体" w:cs="宋体"/>
          <w:sz w:val="24"/>
          <w:szCs w:val="24"/>
          <w:highlight w:val="none"/>
          <w:lang w:val="en-US" w:eastAsia="zh-CN"/>
        </w:rPr>
        <w:t xml:space="preserve">针对招标文件交接相关要求，</w:t>
      </w:r>
      <w:r>
        <w:rPr>
          <w:rFonts w:hint="eastAsia" w:ascii="宋体" w:hAnsi="宋体" w:eastAsia="宋体" w:cs="宋体"/>
          <w:sz w:val="24"/>
          <w:szCs w:val="24"/>
          <w:highlight w:val="none"/>
        </w:rPr>
        <w:t xml:space="preserve">做出如下承诺：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如在本轮项目服务到期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在下一轮供应商接管前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w:t>
      </w:r>
      <w:r>
        <w:rPr>
          <w:rFonts w:hint="eastAsia" w:ascii="宋体" w:hAnsi="宋体" w:eastAsia="宋体" w:cs="宋体"/>
          <w:sz w:val="24"/>
          <w:szCs w:val="24"/>
          <w:highlight w:val="none"/>
        </w:rPr>
        <w:t xml:space="preserve">采购单位还未确定下一期服务供应商或确定的服务供应商延期到位的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除采购单位要求中标单位提前撤离外，</w:t>
      </w:r>
      <w:r>
        <w:rPr>
          <w:rFonts w:hint="eastAsia" w:ascii="宋体" w:hAnsi="宋体" w:eastAsia="宋体" w:cs="宋体"/>
          <w:sz w:val="24"/>
          <w:szCs w:val="24"/>
          <w:highlight w:val="none"/>
          <w:lang w:val="en-US" w:eastAsia="zh-CN"/>
        </w:rPr>
        <w:t xml:space="preserve">我单位将</w:t>
      </w:r>
      <w:r>
        <w:rPr>
          <w:rFonts w:hint="eastAsia" w:ascii="宋体" w:hAnsi="宋体" w:eastAsia="宋体" w:cs="宋体"/>
          <w:sz w:val="24"/>
          <w:szCs w:val="24"/>
          <w:highlight w:val="none"/>
        </w:rPr>
        <w:t xml:space="preserve">根据本期合同约定的内容及条件继续提供相应服务</w:t>
      </w:r>
      <w:r>
        <w:rPr>
          <w:rFonts w:hint="eastAsia" w:ascii="宋体" w:hAnsi="宋体" w:eastAsia="宋体" w:cs="宋体"/>
          <w:sz w:val="24"/>
          <w:szCs w:val="24"/>
          <w:highlight w:val="none"/>
          <w:lang w:val="en-US" w:eastAsia="zh-CN"/>
        </w:rPr>
        <w:t xml:space="preserve">过渡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直至下一期服务供应商到位为止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在过渡期满后，</w:t>
      </w:r>
      <w:r>
        <w:rPr>
          <w:rFonts w:hint="eastAsia" w:ascii="宋体" w:hAnsi="宋体" w:eastAsia="宋体" w:cs="宋体"/>
          <w:sz w:val="24"/>
          <w:szCs w:val="24"/>
          <w:highlight w:val="none"/>
        </w:rPr>
        <w:t xml:space="preserve">按规定进行交接、撤离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w:t>
      </w:r>
      <w:r>
        <w:rPr>
          <w:rFonts w:hint="eastAsia" w:ascii="宋体" w:hAnsi="宋体" w:eastAsia="宋体" w:cs="宋体"/>
          <w:sz w:val="24"/>
          <w:szCs w:val="24"/>
          <w:highlight w:val="none"/>
        </w:rPr>
        <w:t xml:space="preserve">未按规定进行交接、撤离，每逾期1天采购单位有权向</w:t>
      </w:r>
      <w:r>
        <w:rPr>
          <w:rFonts w:hint="eastAsia" w:ascii="宋体" w:hAnsi="宋体" w:eastAsia="宋体" w:cs="宋体"/>
          <w:sz w:val="24"/>
          <w:szCs w:val="24"/>
          <w:highlight w:val="none"/>
          <w:lang w:val="en-US" w:eastAsia="zh-CN"/>
        </w:rPr>
        <w:t xml:space="preserve">我</w:t>
      </w:r>
      <w:r>
        <w:rPr>
          <w:rFonts w:hint="eastAsia" w:ascii="宋体" w:hAnsi="宋体" w:eastAsia="宋体" w:cs="宋体"/>
          <w:sz w:val="24"/>
          <w:szCs w:val="24"/>
          <w:highlight w:val="none"/>
        </w:rPr>
        <w:t xml:space="preserve">单位收取年度服务</w:t>
      </w:r>
      <w:r>
        <w:rPr>
          <w:rFonts w:hint="eastAsia" w:ascii="宋体" w:hAnsi="宋体" w:eastAsia="宋体" w:cs="宋体"/>
          <w:sz w:val="24"/>
          <w:szCs w:val="24"/>
          <w:highlight w:val="none"/>
          <w:lang w:val="en-US" w:eastAsia="zh-CN"/>
        </w:rPr>
        <w:t xml:space="preserve">费总金额</w:t>
      </w:r>
      <w:r>
        <w:rPr>
          <w:rFonts w:hint="eastAsia" w:ascii="宋体" w:hAnsi="宋体" w:eastAsia="宋体" w:cs="宋体"/>
          <w:sz w:val="24"/>
          <w:szCs w:val="24"/>
          <w:highlight w:val="none"/>
        </w:rPr>
        <w:t xml:space="preserve">1‰的违约金。在此期间产生的各项费用参照本</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合同约定的费用标准及付款方式，支付周期另行约定。</w:t>
      </w:r>
      <w:r/>
    </w:p>
    <w:p>
      <w:pPr>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投标单位</w:t>
      </w:r>
      <w:r>
        <w:rPr>
          <w:rFonts w:hint="eastAsia" w:ascii="宋体" w:hAnsi="宋体" w:eastAsia="宋体" w:cs="宋体"/>
          <w:color w:val="000000" w:themeColor="text1"/>
          <w:sz w:val="24"/>
          <w:szCs w:val="24"/>
          <w:highlight w:val="none"/>
          <w14:textFill>
            <w14:solidFill>
              <w14:schemeClr w14:val="tx1"/>
            </w14:solidFill>
          </w14:textFill>
        </w:rPr>
        <w:t xml:space="preserve">：（公章）</w:t>
      </w:r>
      <w:r/>
    </w:p>
    <w:p>
      <w:pPr>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法定代表人或代理人：（签字或盖章）</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t xml:space="preserve">十</w:t>
      </w:r>
      <w:r>
        <w:rPr>
          <w:rFonts w:hint="eastAsia" w:ascii="宋体" w:hAnsi="宋体" w:eastAsia="宋体" w:cs="宋体"/>
          <w:b/>
          <w:bCs/>
          <w:sz w:val="32"/>
          <w:szCs w:val="28"/>
          <w:highlight w:val="none"/>
          <w:lang w:val="en-US" w:eastAsia="zh-CN"/>
        </w:rPr>
        <w:t xml:space="preserve">二</w:t>
      </w:r>
      <w:r>
        <w:rPr>
          <w:rFonts w:hint="eastAsia" w:ascii="宋体" w:hAnsi="宋体" w:eastAsia="宋体" w:cs="宋体"/>
          <w:b/>
          <w:bCs/>
          <w:sz w:val="32"/>
          <w:szCs w:val="28"/>
          <w:highlight w:val="none"/>
        </w:rPr>
        <w:t xml:space="preserve">、中小企业声明函</w:t>
      </w:r>
      <w:r/>
    </w:p>
    <w:p>
      <w:pPr>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的采购活动，服务全部由符合政策要求的中小企业承接。相关企业（含联合体中的中小企业、签订分包意向协议的中小企业）的具体情况如下：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u w:val="single"/>
          <w:lang w:val="zh-CN"/>
        </w:rPr>
        <w:t xml:space="preserve">苏州高新区2026-2027年度12345热线第三方服务</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lang w:eastAsia="zh-CN"/>
        </w:rPr>
        <w:t xml:space="preserve">其他未列明行业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企业名称（盖章）：</w:t>
      </w:r>
      <w:r/>
    </w:p>
    <w:p>
      <w:pPr>
        <w:ind w:firstLine="6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numPr>
          <w:ilvl w:val="0"/>
          <w:numId w:val="0"/>
        </w:num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中小企业划分标准详见“工信部联企业〔2011〕300号通知中的《中小企业划型标准规定》”。</w:t>
      </w:r>
      <w:r/>
    </w:p>
    <w:p>
      <w:pPr>
        <w:numPr>
          <w:ilvl w:val="0"/>
          <w:numId w:val="0"/>
        </w:num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u w:val="single"/>
          <w:lang w:val="en-US" w:eastAsia="zh-CN"/>
        </w:rPr>
        <w:t xml:space="preserve">2.</w:t>
      </w:r>
      <w:r>
        <w:rPr>
          <w:rFonts w:hint="eastAsia" w:ascii="宋体" w:hAnsi="宋体" w:eastAsia="宋体" w:cs="宋体"/>
          <w:b/>
          <w:sz w:val="24"/>
          <w:szCs w:val="24"/>
          <w:highlight w:val="none"/>
          <w:u w:val="single"/>
        </w:rPr>
        <w:t xml:space="preserve">如投标单位认定本企业为中型、小型或微型企业，则需根据“工信部联企业〔2011〕300号”通知中的《中小企业划型标准规定》填报“中小企业声明函”</w:t>
      </w:r>
      <w:r>
        <w:rPr>
          <w:rFonts w:hint="eastAsia" w:ascii="宋体" w:hAnsi="宋体" w:eastAsia="宋体" w:cs="宋体"/>
          <w:b/>
          <w:sz w:val="24"/>
          <w:szCs w:val="24"/>
          <w:highlight w:val="none"/>
        </w:rPr>
        <w:t xml:space="preserve">。</w:t>
      </w:r>
      <w:r/>
    </w:p>
    <w:p>
      <w:pPr>
        <w:jc w:val="left"/>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eastAsia="zh-CN"/>
        </w:rPr>
        <w:t xml:space="preserve">3.</w:t>
      </w:r>
      <w:r>
        <w:rPr>
          <w:rFonts w:hint="eastAsia" w:ascii="宋体" w:hAnsi="宋体" w:eastAsia="宋体" w:cs="宋体"/>
          <w:b/>
          <w:sz w:val="24"/>
          <w:szCs w:val="24"/>
          <w:highlight w:val="none"/>
        </w:rPr>
        <w:t xml:space="preserve">从业人员、营业收入、资产总额填报上一年度数据，无上一年度数据的新成立企业可不填报。</w:t>
      </w:r>
      <w:r/>
    </w:p>
    <w:p>
      <w:pPr>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4.</w:t>
      </w:r>
      <w:r>
        <w:rPr>
          <w:rFonts w:hint="eastAsia" w:ascii="宋体" w:hAnsi="宋体" w:eastAsia="宋体" w:cs="宋体"/>
          <w:b/>
          <w:sz w:val="24"/>
          <w:szCs w:val="24"/>
          <w:highlight w:val="none"/>
        </w:rPr>
        <w:t xml:space="preserve">投标单位应对照中小企业划分标准和采购标的所属行业：</w:t>
      </w:r>
      <w:r>
        <w:rPr>
          <w:rFonts w:hint="eastAsia" w:ascii="宋体" w:hAnsi="宋体" w:eastAsia="宋体" w:cs="宋体"/>
          <w:b/>
          <w:bCs/>
          <w:sz w:val="24"/>
          <w:szCs w:val="24"/>
          <w:highlight w:val="none"/>
          <w:u w:val="single"/>
          <w:lang w:eastAsia="zh-CN"/>
        </w:rPr>
        <w:t xml:space="preserve">其他未列明行业</w:t>
      </w:r>
      <w:r>
        <w:rPr>
          <w:rFonts w:hint="eastAsia" w:ascii="宋体" w:hAnsi="宋体" w:eastAsia="宋体" w:cs="宋体"/>
          <w:b/>
          <w:sz w:val="24"/>
          <w:szCs w:val="24"/>
          <w:highlight w:val="none"/>
        </w:rPr>
        <w:t xml:space="preserve"> ，如实、完整填报《中小企业声明函》，如未对（中型企业、小型企业、微型企业）进行勾选，视同非中、小、微企业，不享受相应扶持政策。</w:t>
      </w:r>
      <w:r/>
    </w:p>
    <w:p>
      <w:pPr>
        <w:jc w:val="center"/>
        <w:spacing w:line="360" w:lineRule="auto"/>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br w:type="page" w:clear="all"/>
      </w:r>
      <w:r>
        <w:rPr>
          <w:rFonts w:hint="eastAsia" w:ascii="宋体" w:hAnsi="宋体" w:eastAsia="宋体" w:cs="宋体"/>
          <w:b/>
          <w:bCs/>
          <w:sz w:val="32"/>
          <w:szCs w:val="28"/>
          <w:highlight w:val="none"/>
        </w:rPr>
        <w:t xml:space="preserve">十</w:t>
      </w:r>
      <w:r>
        <w:rPr>
          <w:rFonts w:hint="eastAsia" w:ascii="宋体" w:hAnsi="宋体" w:eastAsia="宋体" w:cs="宋体"/>
          <w:b/>
          <w:bCs/>
          <w:sz w:val="32"/>
          <w:szCs w:val="28"/>
          <w:highlight w:val="none"/>
          <w:lang w:val="en-US" w:eastAsia="zh-CN"/>
        </w:rPr>
        <w:t xml:space="preserve">三</w:t>
      </w:r>
      <w:r>
        <w:rPr>
          <w:rFonts w:hint="eastAsia" w:ascii="宋体" w:hAnsi="宋体" w:eastAsia="宋体" w:cs="宋体"/>
          <w:b/>
          <w:bCs/>
          <w:sz w:val="32"/>
          <w:szCs w:val="28"/>
          <w:highlight w:val="none"/>
        </w:rPr>
        <w:t xml:space="preserve">、残疾人福利性单位声明函</w:t>
      </w:r>
      <w:r/>
    </w:p>
    <w:p>
      <w:pPr>
        <w:pStyle w:val="831"/>
        <w:ind w:firstLine="0"/>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t xml:space="preserve">  </w:t>
      </w:r>
      <w:r>
        <w:rPr>
          <w:rFonts w:hint="eastAsia" w:ascii="宋体" w:hAnsi="宋体" w:eastAsia="宋体" w:cs="宋体"/>
          <w:b/>
          <w:bCs/>
          <w:szCs w:val="24"/>
          <w:highlight w:val="none"/>
          <w:u w:val="single"/>
        </w:rPr>
        <w:t xml:space="preserve">                          </w:t>
      </w:r>
      <w:r>
        <w:rPr>
          <w:rFonts w:hint="eastAsia" w:ascii="宋体" w:hAnsi="宋体" w:eastAsia="宋体" w:cs="宋体"/>
          <w:b/>
          <w:bCs/>
          <w:szCs w:val="24"/>
          <w:highlight w:val="none"/>
        </w:rPr>
        <w:t xml:space="preserve">：</w:t>
      </w:r>
      <w:r/>
    </w:p>
    <w:p>
      <w:pPr>
        <w:pStyle w:val="831"/>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szCs w:val="24"/>
          <w:highlight w:val="none"/>
          <w:u w:val="single"/>
        </w:rPr>
        <w:t xml:space="preserve">（采购单位）</w:t>
      </w:r>
      <w:r>
        <w:rPr>
          <w:rFonts w:hint="eastAsia" w:ascii="宋体" w:hAnsi="宋体" w:eastAsia="宋体" w:cs="宋体"/>
          <w:szCs w:val="24"/>
          <w:highlight w:val="none"/>
        </w:rPr>
        <w:t xml:space="preserve"> 单位的</w:t>
      </w:r>
      <w:r>
        <w:rPr>
          <w:rFonts w:hint="eastAsia" w:ascii="宋体" w:hAnsi="宋体" w:eastAsia="宋体" w:cs="宋体"/>
          <w:szCs w:val="24"/>
          <w:highlight w:val="none"/>
          <w:u w:val="single"/>
          <w:lang w:val="zh-CN"/>
        </w:rPr>
        <w:t xml:space="preserve">（项目名称、招标编号）</w:t>
      </w:r>
      <w:r>
        <w:rPr>
          <w:rFonts w:hint="eastAsia" w:ascii="宋体" w:hAnsi="宋体" w:eastAsia="宋体" w:cs="宋体"/>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31"/>
        <w:ind w:firstLine="480"/>
        <w:spacing w:line="360" w:lineRule="auto"/>
        <w:rPr>
          <w:rFonts w:hint="eastAsia" w:ascii="宋体" w:hAnsi="宋体" w:eastAsia="宋体" w:cs="宋体"/>
          <w:b/>
          <w:bCs/>
          <w:szCs w:val="24"/>
          <w:highlight w:val="none"/>
        </w:rPr>
      </w:pPr>
      <w:r>
        <w:rPr>
          <w:rFonts w:hint="eastAsia" w:ascii="宋体" w:hAnsi="宋体" w:eastAsia="宋体" w:cs="宋体"/>
          <w:szCs w:val="24"/>
          <w:highlight w:val="none"/>
        </w:rPr>
        <w:t xml:space="preserve">本单位对上述声明的真实性负责。如有虚假，将依法承担相应责任。</w:t>
      </w:r>
      <w:r/>
    </w:p>
    <w:p>
      <w:pPr>
        <w:pStyle w:val="831"/>
        <w:ind w:firstLine="0"/>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r>
      <w:r/>
    </w:p>
    <w:p>
      <w:pPr>
        <w:pStyle w:val="831"/>
        <w:ind w:firstLine="0"/>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r>
      <w:r/>
    </w:p>
    <w:p>
      <w:pPr>
        <w:pStyle w:val="831"/>
        <w:ind w:firstLine="0"/>
        <w:jc w:val="right"/>
        <w:spacing w:line="360" w:lineRule="auto"/>
        <w:rPr>
          <w:rFonts w:hint="eastAsia" w:ascii="宋体" w:hAnsi="宋体" w:eastAsia="宋体" w:cs="宋体"/>
          <w:szCs w:val="24"/>
          <w:highlight w:val="none"/>
        </w:rPr>
      </w:pPr>
      <w:r>
        <w:rPr>
          <w:rFonts w:hint="eastAsia" w:ascii="宋体" w:hAnsi="宋体" w:eastAsia="宋体" w:cs="宋体"/>
          <w:b/>
          <w:bCs/>
          <w:szCs w:val="24"/>
          <w:highlight w:val="none"/>
        </w:rPr>
        <w:t xml:space="preserve">    </w:t>
      </w:r>
      <w:r>
        <w:rPr>
          <w:rFonts w:hint="eastAsia" w:ascii="宋体" w:hAnsi="宋体" w:eastAsia="宋体" w:cs="宋体"/>
          <w:szCs w:val="24"/>
          <w:highlight w:val="none"/>
        </w:rPr>
        <w:t xml:space="preserve">  投标单位：         （单位盖章） </w:t>
      </w:r>
      <w:r/>
    </w:p>
    <w:p>
      <w:pPr>
        <w:pStyle w:val="831"/>
        <w:ind w:firstLine="0"/>
        <w:jc w:val="right"/>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日  期：       年      月    日</w:t>
      </w:r>
      <w:r/>
    </w:p>
    <w:p>
      <w:pPr>
        <w:pStyle w:val="831"/>
        <w:ind w:firstLine="0"/>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r>
      <w:r/>
    </w:p>
    <w:p>
      <w:pP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9"/>
        <w:numPr>
          <w:ilvl w:val="0"/>
          <w:numId w:val="4"/>
        </w:numPr>
        <w:jc w:val="center"/>
        <w:spacing w:before="0" w:after="0" w:line="240" w:lineRule="auto"/>
        <w:rPr>
          <w:rFonts w:hint="eastAsia" w:ascii="宋体" w:hAnsi="宋体" w:eastAsia="宋体" w:cs="宋体"/>
          <w:highlight w:val="none"/>
        </w:rPr>
      </w:pPr>
      <w:r>
        <w:rPr>
          <w:rFonts w:hint="eastAsia" w:ascii="宋体" w:hAnsi="宋体" w:eastAsia="宋体" w:cs="宋体"/>
          <w:szCs w:val="21"/>
          <w:highlight w:val="none"/>
          <w:u w:val="single"/>
        </w:rPr>
        <w:br w:type="page" w:clear="all"/>
      </w:r>
      <w:bookmarkStart w:id="34" w:name="_Toc160701726"/>
      <w:r/>
      <w:bookmarkStart w:id="35" w:name="_Toc494471873"/>
      <w:r>
        <w:rPr>
          <w:rFonts w:hint="eastAsia" w:ascii="宋体" w:hAnsi="宋体" w:eastAsia="宋体" w:cs="宋体"/>
          <w:highlight w:val="none"/>
        </w:rPr>
        <w:t xml:space="preserve">采购内容</w:t>
      </w:r>
      <w:bookmarkEnd w:id="19"/>
      <w:r/>
      <w:bookmarkEnd w:id="34"/>
      <w:r/>
      <w:bookmarkEnd w:id="35"/>
      <w:r/>
      <w:r/>
    </w:p>
    <w:p>
      <w:pPr>
        <w:numPr>
          <w:ilvl w:val="0"/>
          <w:numId w:val="0"/>
        </w:numPr>
        <w:rPr>
          <w:rFonts w:hint="eastAsia" w:ascii="宋体" w:hAnsi="宋体" w:eastAsia="宋体" w:cs="宋体"/>
        </w:rPr>
      </w:pPr>
      <w:r>
        <w:rPr>
          <w:rFonts w:hint="eastAsia" w:ascii="宋体" w:hAnsi="宋体" w:eastAsia="宋体" w:cs="宋体"/>
        </w:rPr>
      </w:r>
      <w:r/>
    </w:p>
    <w:p>
      <w:pPr>
        <w:ind w:firstLine="482"/>
        <w:spacing w:line="360" w:lineRule="auto"/>
        <w:rPr>
          <w:rFonts w:hint="eastAsia" w:ascii="宋体" w:hAnsi="宋体" w:eastAsia="宋体" w:cs="宋体"/>
          <w:b/>
          <w:sz w:val="24"/>
          <w:szCs w:val="24"/>
          <w:highlight w:val="none"/>
        </w:rPr>
      </w:pPr>
      <w:r/>
      <w:bookmarkStart w:id="36" w:name="_Toc388026587"/>
      <w:r>
        <w:rPr>
          <w:rFonts w:hint="eastAsia" w:ascii="宋体" w:hAnsi="宋体" w:eastAsia="宋体" w:cs="宋体"/>
          <w:b/>
          <w:sz w:val="24"/>
          <w:szCs w:val="24"/>
          <w:highlight w:val="none"/>
          <w:lang w:val="zh-CN"/>
        </w:rPr>
        <w:t xml:space="preserve">受</w:t>
      </w:r>
      <w:r>
        <w:rPr>
          <w:rFonts w:hint="eastAsia" w:ascii="宋体" w:hAnsi="宋体" w:eastAsia="宋体" w:cs="宋体"/>
          <w:b/>
          <w:sz w:val="24"/>
          <w:szCs w:val="24"/>
          <w:highlight w:val="none"/>
          <w:u w:val="single"/>
          <w:lang w:val="zh-CN"/>
        </w:rPr>
        <w:t xml:space="preserve">苏州高新区（虎丘区）城市管理局（综合行政执法局）</w:t>
      </w:r>
      <w:r>
        <w:rPr>
          <w:rFonts w:hint="eastAsia" w:ascii="宋体" w:hAnsi="宋体" w:eastAsia="宋体" w:cs="宋体"/>
          <w:b/>
          <w:sz w:val="24"/>
          <w:szCs w:val="24"/>
          <w:highlight w:val="none"/>
          <w:lang w:val="zh-CN"/>
        </w:rPr>
        <w:t xml:space="preserve">的委托，苏州海企国际工程咨询有限公司作为招标代理人，为委托人拟采购的</w:t>
      </w:r>
      <w:r>
        <w:rPr>
          <w:rFonts w:hint="eastAsia" w:ascii="宋体" w:hAnsi="宋体" w:eastAsia="宋体" w:cs="宋体"/>
          <w:b/>
          <w:bCs/>
          <w:sz w:val="24"/>
          <w:szCs w:val="24"/>
          <w:highlight w:val="none"/>
          <w:u w:val="single"/>
          <w:lang w:eastAsia="zh-CN"/>
        </w:rPr>
        <w:t xml:space="preserve">苏州高新区2026-2027年度12345热线第三方服务</w:t>
      </w:r>
      <w:r>
        <w:rPr>
          <w:rFonts w:hint="eastAsia" w:ascii="宋体" w:hAnsi="宋体" w:eastAsia="宋体" w:cs="宋体"/>
          <w:b/>
          <w:sz w:val="24"/>
          <w:szCs w:val="24"/>
          <w:highlight w:val="none"/>
          <w:lang w:val="zh-CN"/>
        </w:rPr>
        <w:t xml:space="preserve">进行国内公开招标。</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rPr>
        <w:t xml:space="preserve">一、招标编号</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JSZC-320505-SZHQ-G2026-0011</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rPr>
        <w:t xml:space="preserve">二、招标内容</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苏州高新区2026-2027年度12345热线第三方服务</w:t>
      </w:r>
      <w:r/>
    </w:p>
    <w:p>
      <w:pPr>
        <w:ind w:firstLine="480"/>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三、</w:t>
      </w:r>
      <w:bookmarkStart w:id="37" w:name="OLE_LINK5"/>
      <w:r>
        <w:rPr>
          <w:rFonts w:hint="eastAsia" w:ascii="宋体" w:hAnsi="宋体" w:eastAsia="宋体" w:cs="宋体"/>
          <w:b/>
          <w:bCs w:val="0"/>
          <w:sz w:val="24"/>
          <w:szCs w:val="24"/>
          <w:highlight w:val="none"/>
        </w:rPr>
        <w:t xml:space="preserve">采购预算及最高限价：</w:t>
      </w:r>
      <w:r/>
    </w:p>
    <w:p>
      <w:pPr>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sz w:val="24"/>
          <w:szCs w:val="24"/>
          <w:highlight w:val="none"/>
        </w:rPr>
        <w:t xml:space="preserve">预算金额：</w:t>
      </w:r>
      <w:r>
        <w:rPr>
          <w:rFonts w:hint="eastAsia" w:ascii="宋体" w:hAnsi="宋体" w:eastAsia="宋体" w:cs="宋体"/>
          <w:b/>
          <w:bCs/>
          <w:sz w:val="24"/>
          <w:szCs w:val="24"/>
          <w:highlight w:val="none"/>
          <w:lang w:val="en-US" w:eastAsia="zh-CN"/>
        </w:rPr>
        <w:t xml:space="preserve">903.8万元</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最高限价：</w:t>
      </w:r>
      <w:bookmarkEnd w:id="37"/>
      <w:r>
        <w:rPr>
          <w:rFonts w:hint="eastAsia" w:ascii="宋体" w:hAnsi="宋体" w:eastAsia="宋体" w:cs="宋体"/>
          <w:b/>
          <w:bCs/>
          <w:sz w:val="24"/>
          <w:szCs w:val="24"/>
          <w:highlight w:val="none"/>
          <w:lang w:val="en-US" w:eastAsia="zh-CN"/>
        </w:rPr>
        <w:t xml:space="preserve">903.4万元</w:t>
      </w:r>
      <w:r/>
    </w:p>
    <w:p>
      <w:pPr>
        <w:ind w:firstLine="480"/>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四、采购需求：</w:t>
      </w:r>
      <w:r/>
    </w:p>
    <w:p>
      <w:pPr>
        <w:pStyle w:val="1097"/>
        <w:numPr>
          <w:ilvl w:val="0"/>
          <w:numId w:val="5"/>
        </w:numPr>
        <w:ind w:left="0" w:firstLine="482"/>
        <w:spacing w:before="0"/>
        <w:tabs>
          <w:tab w:val="left" w:pos="1267" w:leader="none"/>
        </w:tabs>
        <w:rPr>
          <w:rFonts w:hint="eastAsia" w:ascii="宋体" w:hAnsi="宋体" w:eastAsia="宋体" w:cs="宋体"/>
          <w:b w:val="0"/>
          <w:bCs/>
          <w:sz w:val="24"/>
          <w:szCs w:val="24"/>
          <w:highlight w:val="none"/>
        </w:rPr>
      </w:pPr>
      <w:r>
        <w:rPr>
          <w:rFonts w:hint="eastAsia" w:ascii="宋体" w:hAnsi="宋体" w:eastAsia="宋体" w:cs="宋体"/>
          <w:b/>
          <w:bCs w:val="0"/>
          <w:sz w:val="24"/>
          <w:szCs w:val="24"/>
          <w:highlight w:val="none"/>
        </w:rPr>
        <w:t xml:space="preserve">项目背景</w:t>
      </w:r>
      <w:r/>
    </w:p>
    <w:p>
      <w:pPr>
        <w:pStyle w:val="1097"/>
        <w:numPr>
          <w:ilvl w:val="0"/>
          <w:numId w:val="0"/>
        </w:numPr>
        <w:ind w:firstLine="480"/>
        <w:keepLines w:val="0"/>
        <w:keepNext w:val="0"/>
        <w:pageBreakBefore w:val="0"/>
        <w:spacing w:before="0"/>
        <w:widowControl w:val="off"/>
        <w:tabs>
          <w:tab w:val="left" w:pos="1267"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根据国家、省、市关于政务服务便民热线优化</w:t>
      </w:r>
      <w:r>
        <w:rPr>
          <w:rFonts w:hint="eastAsia" w:ascii="宋体" w:hAnsi="宋体" w:eastAsia="宋体" w:cs="宋体"/>
          <w:b w:val="0"/>
          <w:bCs/>
          <w:sz w:val="24"/>
          <w:szCs w:val="24"/>
          <w:highlight w:val="none"/>
          <w:lang w:val="en-US" w:eastAsia="zh-CN"/>
        </w:rPr>
        <w:t xml:space="preserve">工作</w:t>
      </w:r>
      <w:r>
        <w:rPr>
          <w:rFonts w:hint="eastAsia" w:ascii="宋体" w:hAnsi="宋体" w:eastAsia="宋体" w:cs="宋体"/>
          <w:b w:val="0"/>
          <w:bCs/>
          <w:sz w:val="24"/>
          <w:szCs w:val="24"/>
          <w:highlight w:val="none"/>
        </w:rPr>
        <w:t xml:space="preserve">要求，按照苏州市分区接听服务部署，对外提供7×24小时专业化、规范化、标准化服务；</w:t>
      </w:r>
      <w:r>
        <w:rPr>
          <w:rFonts w:hint="eastAsia" w:ascii="宋体" w:hAnsi="宋体" w:eastAsia="宋体" w:cs="宋体"/>
          <w:b w:val="0"/>
          <w:bCs/>
          <w:sz w:val="24"/>
          <w:szCs w:val="24"/>
          <w:highlight w:val="none"/>
          <w:lang w:eastAsia="zh-CN"/>
        </w:rPr>
        <w:t xml:space="preserve">苏州高新区</w:t>
      </w:r>
      <w:r>
        <w:rPr>
          <w:rFonts w:hint="eastAsia" w:ascii="宋体" w:hAnsi="宋体" w:eastAsia="宋体" w:cs="宋体"/>
          <w:bCs/>
          <w:sz w:val="24"/>
          <w:szCs w:val="24"/>
          <w:highlight w:val="none"/>
          <w:lang w:eastAsia="zh-CN"/>
        </w:rPr>
        <w:t xml:space="preserve">2026-2027</w:t>
      </w:r>
      <w:r>
        <w:rPr>
          <w:rFonts w:hint="eastAsia" w:ascii="宋体" w:hAnsi="宋体" w:eastAsia="宋体" w:cs="宋体"/>
          <w:b w:val="0"/>
          <w:bCs/>
          <w:sz w:val="24"/>
          <w:szCs w:val="24"/>
          <w:highlight w:val="none"/>
          <w:lang w:eastAsia="zh-CN"/>
        </w:rPr>
        <w:t xml:space="preserve">年度12345热线第三方服务</w:t>
      </w:r>
      <w:r>
        <w:rPr>
          <w:rFonts w:hint="eastAsia" w:ascii="宋体" w:hAnsi="宋体" w:eastAsia="宋体" w:cs="宋体"/>
          <w:b w:val="0"/>
          <w:bCs/>
          <w:sz w:val="24"/>
          <w:szCs w:val="24"/>
          <w:highlight w:val="none"/>
        </w:rPr>
        <w:t xml:space="preserve">主要为高新区热线队伍建设，建立和完善各项制度和服务流程，落实热线整体运行管理。</w:t>
      </w:r>
      <w:r/>
    </w:p>
    <w:p>
      <w:pPr>
        <w:pStyle w:val="1097"/>
        <w:numPr>
          <w:ilvl w:val="0"/>
          <w:numId w:val="5"/>
        </w:numPr>
        <w:ind w:left="0" w:firstLine="482"/>
        <w:spacing w:before="0"/>
        <w:tabs>
          <w:tab w:val="left" w:pos="1267" w:leader="none"/>
        </w:tabs>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项目概况</w:t>
      </w:r>
      <w:r/>
    </w:p>
    <w:p>
      <w:pPr>
        <w:pStyle w:val="1097"/>
        <w:numPr>
          <w:ilvl w:val="0"/>
          <w:numId w:val="0"/>
        </w:numPr>
        <w:ind w:firstLine="480"/>
        <w:keepLines w:val="0"/>
        <w:keepNext w:val="0"/>
        <w:pageBreakBefore w:val="0"/>
        <w:spacing w:before="0"/>
        <w:widowControl w:val="off"/>
        <w:tabs>
          <w:tab w:val="left" w:pos="1267"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为进一步加强热线建设和管理能力，提升为企为民服务质效，通过采购</w:t>
      </w:r>
      <w:r>
        <w:rPr>
          <w:rFonts w:hint="eastAsia" w:ascii="宋体" w:hAnsi="宋体" w:eastAsia="宋体" w:cs="宋体"/>
          <w:b w:val="0"/>
          <w:bCs/>
          <w:strike w:val="0"/>
          <w:sz w:val="24"/>
          <w:szCs w:val="24"/>
          <w:highlight w:val="none"/>
          <w:lang w:eastAsia="zh-CN"/>
        </w:rPr>
        <w:t xml:space="preserve">包括驻场</w:t>
      </w:r>
      <w:r>
        <w:rPr>
          <w:rFonts w:hint="eastAsia" w:ascii="宋体" w:hAnsi="宋体" w:eastAsia="宋体" w:cs="宋体"/>
          <w:b w:val="0"/>
          <w:bCs/>
          <w:sz w:val="24"/>
          <w:szCs w:val="24"/>
          <w:highlight w:val="none"/>
        </w:rPr>
        <w:t xml:space="preserve">服务、培训</w:t>
      </w:r>
      <w:r>
        <w:rPr>
          <w:rFonts w:hint="eastAsia" w:ascii="宋体" w:hAnsi="宋体" w:eastAsia="宋体" w:cs="宋体"/>
          <w:b w:val="0"/>
          <w:bCs/>
          <w:sz w:val="24"/>
          <w:szCs w:val="24"/>
          <w:highlight w:val="none"/>
          <w:lang w:val="en-US" w:eastAsia="zh-CN"/>
        </w:rPr>
        <w:t xml:space="preserve">服务</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智能派单服务、座席智能助手</w:t>
      </w:r>
      <w:r>
        <w:rPr>
          <w:rFonts w:hint="eastAsia" w:ascii="宋体" w:hAnsi="宋体" w:eastAsia="宋体" w:cs="宋体"/>
          <w:b w:val="0"/>
          <w:bCs/>
          <w:sz w:val="24"/>
          <w:szCs w:val="24"/>
          <w:highlight w:val="none"/>
        </w:rPr>
        <w:t xml:space="preserve">设施设备等在内的呼叫中心日常运营服务，提供7×24小时规范化、标准化人工服务，包括但不限于12345热线、寒山闻钟、人民网等渠道诉求的受理与处置</w:t>
      </w:r>
      <w:r>
        <w:rPr>
          <w:rFonts w:hint="eastAsia" w:ascii="宋体" w:hAnsi="宋体" w:eastAsia="宋体" w:cs="宋体"/>
          <w:b w:val="0"/>
          <w:bCs/>
          <w:strike w:val="0"/>
          <w:sz w:val="24"/>
          <w:szCs w:val="24"/>
          <w:highlight w:val="none"/>
          <w:lang w:eastAsia="zh-CN"/>
        </w:rPr>
        <w:t xml:space="preserve">，以及</w:t>
      </w:r>
      <w:r>
        <w:rPr>
          <w:rFonts w:hint="eastAsia" w:ascii="宋体" w:hAnsi="宋体" w:eastAsia="宋体" w:cs="宋体"/>
          <w:b w:val="0"/>
          <w:bCs/>
          <w:sz w:val="24"/>
          <w:szCs w:val="24"/>
          <w:highlight w:val="none"/>
        </w:rPr>
        <w:t xml:space="preserve">场地服务、配套设施服务、业务运营服务、安全管理服务和其他商务等服务，</w:t>
      </w:r>
      <w:r>
        <w:rPr>
          <w:rFonts w:hint="eastAsia" w:ascii="宋体" w:hAnsi="宋体" w:eastAsia="宋体" w:cs="宋体"/>
          <w:b w:val="0"/>
          <w:bCs/>
          <w:sz w:val="24"/>
          <w:szCs w:val="24"/>
          <w:highlight w:val="none"/>
          <w:lang w:val="en-US" w:eastAsia="zh-CN"/>
        </w:rPr>
        <w:t xml:space="preserve">中标单位需</w:t>
      </w:r>
      <w:r>
        <w:rPr>
          <w:rFonts w:hint="eastAsia" w:ascii="宋体" w:hAnsi="宋体" w:eastAsia="宋体" w:cs="宋体"/>
          <w:b w:val="0"/>
          <w:bCs/>
          <w:sz w:val="24"/>
          <w:szCs w:val="24"/>
          <w:highlight w:val="none"/>
        </w:rPr>
        <w:t xml:space="preserve">服从采购单位的指导和管理。</w:t>
      </w:r>
      <w:r/>
    </w:p>
    <w:p>
      <w:pPr>
        <w:pStyle w:val="1097"/>
        <w:ind w:left="0" w:firstLine="482"/>
        <w:spacing w:before="0"/>
        <w:tabs>
          <w:tab w:val="left" w:pos="1267" w:leader="none"/>
        </w:tabs>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三</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rPr>
        <w:t xml:space="preserve">总体要求</w:t>
      </w:r>
      <w:r/>
    </w:p>
    <w:p>
      <w:pPr>
        <w:ind w:firstLine="482"/>
        <w:keepLines w:val="0"/>
        <w:keepNext w:val="0"/>
        <w:pageBreakBefore w:val="0"/>
        <w:spacing w:line="360" w:lineRule="auto"/>
        <w:widowControl w:val="off"/>
        <w:rPr>
          <w:rFonts w:hint="eastAsia" w:ascii="宋体" w:hAnsi="宋体" w:eastAsia="宋体" w:cs="宋体"/>
          <w:b w:val="0"/>
          <w:bCs/>
          <w:sz w:val="24"/>
          <w:szCs w:val="24"/>
          <w:highlight w:val="green"/>
          <w:lang w:eastAsia="zh-CN"/>
        </w:rPr>
      </w:pPr>
      <w:r/>
      <w:bookmarkStart w:id="38" w:name="_Toc495483547"/>
      <w:r/>
      <w:bookmarkStart w:id="39" w:name="_Toc495483546"/>
      <w:r>
        <w:rPr>
          <w:rFonts w:hint="eastAsia" w:ascii="宋体" w:hAnsi="宋体" w:eastAsia="宋体" w:cs="宋体"/>
          <w:b/>
          <w:bCs w:val="0"/>
          <w:sz w:val="24"/>
          <w:szCs w:val="24"/>
          <w:highlight w:val="none"/>
          <w:lang w:val="en-US" w:eastAsia="zh-CN"/>
        </w:rPr>
        <w:t xml:space="preserve">1.</w:t>
      </w:r>
      <w:r>
        <w:rPr>
          <w:rFonts w:hint="eastAsia" w:ascii="宋体" w:hAnsi="宋体" w:eastAsia="宋体" w:cs="宋体"/>
          <w:b w:val="0"/>
          <w:bCs/>
          <w:sz w:val="24"/>
          <w:szCs w:val="24"/>
          <w:highlight w:val="none"/>
          <w:lang w:val="en-US" w:eastAsia="zh-CN"/>
        </w:rPr>
        <w:t xml:space="preserve">投标单位应</w:t>
      </w:r>
      <w:r>
        <w:rPr>
          <w:rFonts w:hint="eastAsia" w:ascii="宋体" w:hAnsi="宋体" w:eastAsia="宋体" w:cs="宋体"/>
          <w:b w:val="0"/>
          <w:bCs/>
          <w:strike w:val="0"/>
          <w:sz w:val="24"/>
          <w:szCs w:val="24"/>
          <w:highlight w:val="none"/>
          <w:lang w:eastAsia="zh-CN"/>
        </w:rPr>
        <w:t xml:space="preserve">派遣</w:t>
      </w:r>
      <w:r>
        <w:rPr>
          <w:rFonts w:hint="eastAsia" w:ascii="宋体" w:hAnsi="宋体" w:eastAsia="宋体" w:cs="宋体"/>
          <w:b w:val="0"/>
          <w:bCs/>
          <w:sz w:val="24"/>
          <w:szCs w:val="24"/>
          <w:highlight w:val="none"/>
          <w:lang w:eastAsia="zh-CN"/>
        </w:rPr>
        <w:t xml:space="preserve">专业服务团队驻场</w:t>
      </w:r>
      <w:r>
        <w:rPr>
          <w:rFonts w:hint="eastAsia" w:ascii="宋体" w:hAnsi="宋体" w:eastAsia="宋体" w:cs="宋体"/>
          <w:b w:val="0"/>
          <w:bCs/>
          <w:strike w:val="0"/>
          <w:sz w:val="24"/>
          <w:szCs w:val="24"/>
          <w:highlight w:val="none"/>
          <w:lang w:eastAsia="zh-CN"/>
        </w:rPr>
        <w:t xml:space="preserve">，对</w:t>
      </w:r>
      <w:r>
        <w:rPr>
          <w:rFonts w:hint="eastAsia" w:ascii="宋体" w:hAnsi="宋体" w:eastAsia="宋体" w:cs="宋体"/>
          <w:b w:val="0"/>
          <w:bCs/>
          <w:sz w:val="24"/>
          <w:szCs w:val="24"/>
          <w:highlight w:val="none"/>
          <w:lang w:eastAsia="zh-CN"/>
        </w:rPr>
        <w:t xml:space="preserve">苏州高新区监督指挥中心12345热线日常业务进行运营及管理，</w:t>
      </w:r>
      <w:r>
        <w:rPr>
          <w:rFonts w:hint="eastAsia" w:ascii="宋体" w:hAnsi="宋体" w:eastAsia="宋体" w:cs="宋体"/>
          <w:b w:val="0"/>
          <w:bCs/>
          <w:strike w:val="0"/>
          <w:sz w:val="24"/>
          <w:szCs w:val="24"/>
          <w:highlight w:val="none"/>
          <w:lang w:eastAsia="zh-CN"/>
        </w:rPr>
        <w:t xml:space="preserve">且必须</w:t>
      </w:r>
      <w:r>
        <w:rPr>
          <w:rFonts w:hint="eastAsia" w:ascii="宋体" w:hAnsi="宋体" w:eastAsia="宋体" w:cs="宋体"/>
          <w:b w:val="0"/>
          <w:bCs/>
          <w:sz w:val="24"/>
          <w:szCs w:val="24"/>
          <w:highlight w:val="none"/>
          <w:lang w:eastAsia="zh-CN"/>
        </w:rPr>
        <w:t xml:space="preserve">符合全省统一服务标准、技术规范、安全要求。</w:t>
      </w:r>
      <w:r>
        <w:rPr>
          <w:rFonts w:hint="eastAsia" w:ascii="宋体" w:hAnsi="宋体" w:eastAsia="宋体" w:cs="宋体"/>
          <w:b w:val="0"/>
          <w:bCs/>
          <w:sz w:val="24"/>
          <w:szCs w:val="24"/>
          <w:highlight w:val="none"/>
          <w:lang w:val="en-US" w:eastAsia="zh-CN"/>
        </w:rPr>
        <w:t xml:space="preserve">投标单位及座席人员均须遵守《江苏省12345热线条例》相关</w:t>
      </w:r>
      <w:r>
        <w:rPr>
          <w:rFonts w:hint="eastAsia" w:ascii="宋体" w:hAnsi="宋体" w:eastAsia="宋体" w:cs="宋体"/>
          <w:b w:val="0"/>
          <w:bCs/>
          <w:sz w:val="24"/>
          <w:szCs w:val="24"/>
          <w:highlight w:val="none"/>
          <w:lang w:eastAsia="zh-CN"/>
        </w:rPr>
        <w:t xml:space="preserve">要求。</w:t>
      </w:r>
      <w:r/>
    </w:p>
    <w:p>
      <w:pPr>
        <w:pStyle w:val="1097"/>
        <w:ind w:left="0" w:firstLine="482"/>
        <w:spacing w:before="0"/>
        <w:tabs>
          <w:tab w:val="left" w:pos="1267" w:leader="none"/>
        </w:tabs>
        <w:rPr>
          <w:rFonts w:hint="eastAsia" w:ascii="宋体" w:hAnsi="宋体" w:eastAsia="宋体" w:cs="宋体"/>
          <w:b w:val="0"/>
          <w:bCs/>
          <w:sz w:val="24"/>
          <w:szCs w:val="24"/>
          <w:highlight w:val="none"/>
        </w:rPr>
      </w:pP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val="0"/>
          <w:bCs/>
          <w:sz w:val="24"/>
          <w:szCs w:val="24"/>
          <w:highlight w:val="none"/>
          <w:lang w:val="en-US" w:eastAsia="zh-CN"/>
        </w:rPr>
        <w:t xml:space="preserve">投标单位</w:t>
      </w:r>
      <w:r>
        <w:rPr>
          <w:rFonts w:hint="eastAsia" w:ascii="宋体" w:hAnsi="宋体" w:eastAsia="宋体" w:cs="宋体"/>
          <w:b w:val="0"/>
          <w:bCs/>
          <w:strike w:val="0"/>
          <w:sz w:val="24"/>
          <w:szCs w:val="24"/>
          <w:highlight w:val="none"/>
          <w:lang w:eastAsia="zh-CN"/>
        </w:rPr>
        <w:t xml:space="preserve">应按照</w:t>
      </w:r>
      <w:r>
        <w:rPr>
          <w:rFonts w:hint="eastAsia" w:ascii="宋体" w:hAnsi="宋体" w:eastAsia="宋体" w:cs="宋体"/>
          <w:b w:val="0"/>
          <w:bCs/>
          <w:sz w:val="24"/>
          <w:szCs w:val="24"/>
          <w:highlight w:val="none"/>
        </w:rPr>
        <w:t xml:space="preserve">12345</w:t>
      </w:r>
      <w:r>
        <w:rPr>
          <w:rFonts w:hint="eastAsia" w:ascii="宋体" w:hAnsi="宋体" w:eastAsia="宋体" w:cs="宋体"/>
          <w:b w:val="0"/>
          <w:bCs/>
          <w:strike w:val="0"/>
          <w:sz w:val="24"/>
          <w:szCs w:val="24"/>
          <w:highlight w:val="none"/>
          <w:lang w:eastAsia="zh-CN"/>
        </w:rPr>
        <w:t xml:space="preserve">热线、</w:t>
      </w:r>
      <w:r>
        <w:rPr>
          <w:rFonts w:hint="eastAsia" w:ascii="宋体" w:hAnsi="宋体" w:eastAsia="宋体" w:cs="宋体"/>
          <w:b w:val="0"/>
          <w:bCs/>
          <w:sz w:val="24"/>
          <w:szCs w:val="24"/>
          <w:highlight w:val="none"/>
        </w:rPr>
        <w:t xml:space="preserve">寒山闻钟、人民网等</w:t>
      </w:r>
      <w:r>
        <w:rPr>
          <w:rFonts w:hint="eastAsia" w:ascii="宋体" w:hAnsi="宋体" w:eastAsia="宋体" w:cs="宋体"/>
          <w:b w:val="0"/>
          <w:bCs/>
          <w:sz w:val="24"/>
          <w:szCs w:val="24"/>
          <w:highlight w:val="none"/>
          <w:lang w:val="en-US" w:eastAsia="zh-CN"/>
        </w:rPr>
        <w:t xml:space="preserve">相关</w:t>
      </w:r>
      <w:r>
        <w:rPr>
          <w:rFonts w:hint="eastAsia" w:ascii="宋体" w:hAnsi="宋体" w:eastAsia="宋体" w:cs="宋体"/>
          <w:b w:val="0"/>
          <w:bCs/>
          <w:strike w:val="0"/>
          <w:sz w:val="24"/>
          <w:szCs w:val="24"/>
          <w:highlight w:val="none"/>
          <w:lang w:eastAsia="zh-CN"/>
        </w:rPr>
        <w:t xml:space="preserve">便民业务的流程</w:t>
      </w:r>
      <w:r>
        <w:rPr>
          <w:rFonts w:hint="eastAsia" w:ascii="宋体" w:hAnsi="宋体" w:eastAsia="宋体" w:cs="宋体"/>
          <w:b w:val="0"/>
          <w:bCs/>
          <w:sz w:val="24"/>
          <w:szCs w:val="24"/>
          <w:highlight w:val="none"/>
        </w:rPr>
        <w:t xml:space="preserve">规范开展各项服务工作。</w:t>
      </w:r>
      <w:r/>
    </w:p>
    <w:p>
      <w:pPr>
        <w:pStyle w:val="1097"/>
        <w:ind w:left="0" w:firstLine="482"/>
        <w:spacing w:before="0"/>
        <w:tabs>
          <w:tab w:val="left" w:pos="1267" w:leader="none"/>
        </w:tabs>
        <w:rPr>
          <w:rFonts w:hint="eastAsia" w:ascii="宋体" w:hAnsi="宋体" w:eastAsia="宋体" w:cs="宋体"/>
          <w:b w:val="0"/>
          <w:bCs/>
          <w:sz w:val="24"/>
          <w:szCs w:val="24"/>
          <w:highlight w:val="none"/>
        </w:rPr>
      </w:pPr>
      <w:r>
        <w:rPr>
          <w:rFonts w:hint="eastAsia" w:ascii="宋体" w:hAnsi="宋体" w:eastAsia="宋体" w:cs="宋体"/>
          <w:b/>
          <w:bCs w:val="0"/>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投标单位</w:t>
      </w:r>
      <w:r>
        <w:rPr>
          <w:rFonts w:hint="eastAsia" w:ascii="宋体" w:hAnsi="宋体" w:eastAsia="宋体" w:cs="宋体"/>
          <w:b w:val="0"/>
          <w:bCs/>
          <w:strike w:val="0"/>
          <w:sz w:val="24"/>
          <w:szCs w:val="24"/>
          <w:highlight w:val="none"/>
          <w:lang w:eastAsia="zh-CN"/>
        </w:rPr>
        <w:t xml:space="preserve">应制定</w:t>
      </w:r>
      <w:r>
        <w:rPr>
          <w:rFonts w:hint="eastAsia" w:ascii="宋体" w:hAnsi="宋体" w:eastAsia="宋体" w:cs="宋体"/>
          <w:b w:val="0"/>
          <w:bCs/>
          <w:sz w:val="24"/>
          <w:szCs w:val="24"/>
          <w:highlight w:val="none"/>
        </w:rPr>
        <w:t xml:space="preserve">内部管理工作制度，各岗位人员（包括管理人员、</w:t>
      </w:r>
      <w:r>
        <w:rPr>
          <w:rFonts w:hint="eastAsia" w:ascii="宋体" w:hAnsi="宋体" w:eastAsia="宋体" w:cs="宋体"/>
          <w:b w:val="0"/>
          <w:bCs/>
          <w:sz w:val="24"/>
          <w:szCs w:val="24"/>
          <w:highlight w:val="none"/>
          <w:lang w:eastAsia="zh-CN"/>
        </w:rPr>
        <w:t xml:space="preserve">座席人员</w:t>
      </w:r>
      <w:r>
        <w:rPr>
          <w:rFonts w:hint="eastAsia" w:ascii="宋体" w:hAnsi="宋体" w:eastAsia="宋体" w:cs="宋体"/>
          <w:b w:val="0"/>
          <w:bCs/>
          <w:sz w:val="24"/>
          <w:szCs w:val="24"/>
          <w:highlight w:val="none"/>
        </w:rPr>
        <w:t xml:space="preserve">等）管理办法、考勤</w:t>
      </w:r>
      <w:r>
        <w:rPr>
          <w:rFonts w:hint="eastAsia" w:ascii="宋体" w:hAnsi="宋体" w:eastAsia="宋体" w:cs="宋体"/>
          <w:b w:val="0"/>
          <w:bCs/>
          <w:strike w:val="0"/>
          <w:sz w:val="24"/>
          <w:szCs w:val="24"/>
          <w:highlight w:val="none"/>
          <w:lang w:eastAsia="zh-CN"/>
        </w:rPr>
        <w:t xml:space="preserve">管理制度</w:t>
      </w:r>
      <w:r>
        <w:rPr>
          <w:rFonts w:hint="eastAsia" w:ascii="宋体" w:hAnsi="宋体" w:eastAsia="宋体" w:cs="宋体"/>
          <w:b w:val="0"/>
          <w:bCs/>
          <w:sz w:val="24"/>
          <w:szCs w:val="24"/>
          <w:highlight w:val="none"/>
        </w:rPr>
        <w:t xml:space="preserve">、绩效和奖惩考核制度等。</w:t>
      </w:r>
      <w:r/>
    </w:p>
    <w:p>
      <w:pPr>
        <w:pStyle w:val="1097"/>
        <w:ind w:left="0" w:firstLine="482"/>
        <w:spacing w:before="0"/>
        <w:tabs>
          <w:tab w:val="left" w:pos="1267" w:leader="none"/>
        </w:tabs>
        <w:rPr>
          <w:rFonts w:hint="eastAsia" w:ascii="宋体" w:hAnsi="宋体" w:eastAsia="宋体" w:cs="宋体"/>
          <w:b w:val="0"/>
          <w:bCs/>
          <w:sz w:val="24"/>
          <w:szCs w:val="24"/>
          <w:highlight w:val="none"/>
          <w:lang w:val="zh-CN"/>
        </w:rPr>
      </w:pPr>
      <w:r>
        <w:rPr>
          <w:rFonts w:hint="eastAsia" w:ascii="宋体" w:hAnsi="宋体" w:eastAsia="宋体" w:cs="宋体"/>
          <w:b/>
          <w:bCs w:val="0"/>
          <w:sz w:val="24"/>
          <w:szCs w:val="24"/>
          <w:highlight w:val="none"/>
          <w:lang w:val="en-US" w:eastAsia="zh-CN"/>
        </w:rPr>
        <w:t xml:space="preserve">4.</w:t>
      </w:r>
      <w:r>
        <w:rPr>
          <w:rFonts w:hint="eastAsia" w:ascii="宋体" w:hAnsi="宋体" w:eastAsia="宋体" w:cs="宋体"/>
          <w:b w:val="0"/>
          <w:bCs/>
          <w:sz w:val="24"/>
          <w:szCs w:val="24"/>
          <w:highlight w:val="none"/>
        </w:rPr>
        <w:t xml:space="preserve">结合高效用人机制、成熟行业管理经验、有效考核机制，对</w:t>
      </w:r>
      <w:r>
        <w:rPr>
          <w:rFonts w:hint="eastAsia" w:ascii="宋体" w:hAnsi="宋体" w:eastAsia="宋体" w:cs="宋体"/>
          <w:b w:val="0"/>
          <w:bCs/>
          <w:sz w:val="24"/>
          <w:szCs w:val="24"/>
          <w:highlight w:val="none"/>
          <w:lang w:eastAsia="zh-CN"/>
        </w:rPr>
        <w:t xml:space="preserve">座席人员</w:t>
      </w:r>
      <w:r>
        <w:rPr>
          <w:rFonts w:hint="eastAsia" w:ascii="宋体" w:hAnsi="宋体" w:eastAsia="宋体" w:cs="宋体"/>
          <w:b w:val="0"/>
          <w:bCs/>
          <w:sz w:val="24"/>
          <w:szCs w:val="24"/>
          <w:highlight w:val="none"/>
        </w:rPr>
        <w:t xml:space="preserve">进行专业化管理和评定；同时通过科学的质量</w:t>
      </w:r>
      <w:r>
        <w:rPr>
          <w:rFonts w:hint="eastAsia" w:ascii="宋体" w:hAnsi="宋体" w:eastAsia="宋体" w:cs="宋体"/>
          <w:b w:val="0"/>
          <w:bCs/>
          <w:sz w:val="24"/>
          <w:szCs w:val="24"/>
          <w:highlight w:val="none"/>
          <w:lang w:val="en-US" w:eastAsia="zh-CN"/>
        </w:rPr>
        <w:t xml:space="preserve">管控体系</w:t>
      </w:r>
      <w:r>
        <w:rPr>
          <w:rFonts w:hint="eastAsia" w:ascii="宋体" w:hAnsi="宋体" w:eastAsia="宋体" w:cs="宋体"/>
          <w:b w:val="0"/>
          <w:bCs/>
          <w:sz w:val="24"/>
          <w:szCs w:val="24"/>
          <w:highlight w:val="none"/>
        </w:rPr>
        <w:t xml:space="preserve">达到采购单位要求的服务标准、服务质量和服务水平，确保规范运作</w:t>
      </w:r>
      <w:r>
        <w:rPr>
          <w:rFonts w:hint="eastAsia" w:ascii="宋体" w:hAnsi="宋体" w:eastAsia="宋体" w:cs="宋体"/>
          <w:b w:val="0"/>
          <w:bCs/>
          <w:sz w:val="24"/>
          <w:szCs w:val="24"/>
          <w:highlight w:val="none"/>
          <w:lang w:val="en-US" w:eastAsia="zh-CN"/>
        </w:rPr>
        <w:t xml:space="preserve">并保证</w:t>
      </w:r>
      <w:r>
        <w:rPr>
          <w:rFonts w:hint="eastAsia" w:ascii="宋体" w:hAnsi="宋体" w:eastAsia="宋体" w:cs="宋体"/>
          <w:b w:val="0"/>
          <w:bCs/>
          <w:sz w:val="24"/>
          <w:szCs w:val="24"/>
          <w:highlight w:val="none"/>
          <w:lang w:eastAsia="zh-CN"/>
        </w:rPr>
        <w:t xml:space="preserve">12345热线</w:t>
      </w:r>
      <w:r>
        <w:rPr>
          <w:rFonts w:hint="eastAsia" w:ascii="宋体" w:hAnsi="宋体" w:eastAsia="宋体" w:cs="宋体"/>
          <w:b w:val="0"/>
          <w:bCs/>
          <w:sz w:val="24"/>
          <w:szCs w:val="24"/>
          <w:highlight w:val="none"/>
        </w:rPr>
        <w:t xml:space="preserve">等</w:t>
      </w:r>
      <w:r>
        <w:rPr>
          <w:rFonts w:hint="eastAsia" w:ascii="宋体" w:hAnsi="宋体" w:eastAsia="宋体" w:cs="宋体"/>
          <w:b w:val="0"/>
          <w:bCs/>
          <w:sz w:val="24"/>
          <w:szCs w:val="24"/>
          <w:highlight w:val="none"/>
          <w:lang w:val="zh-CN"/>
        </w:rPr>
        <w:t xml:space="preserve">各项工作的</w:t>
      </w:r>
      <w:r>
        <w:rPr>
          <w:rFonts w:hint="eastAsia" w:ascii="宋体" w:hAnsi="宋体" w:eastAsia="宋体" w:cs="宋体"/>
          <w:b w:val="0"/>
          <w:bCs/>
          <w:sz w:val="24"/>
          <w:szCs w:val="24"/>
          <w:highlight w:val="none"/>
          <w:lang w:val="en-US" w:eastAsia="zh-CN"/>
        </w:rPr>
        <w:t xml:space="preserve">质效</w:t>
      </w:r>
      <w:r>
        <w:rPr>
          <w:rFonts w:hint="eastAsia" w:ascii="宋体" w:hAnsi="宋体" w:eastAsia="宋体" w:cs="宋体"/>
          <w:b w:val="0"/>
          <w:bCs/>
          <w:sz w:val="24"/>
          <w:szCs w:val="24"/>
          <w:highlight w:val="none"/>
          <w:lang w:val="zh-CN"/>
        </w:rPr>
        <w:t xml:space="preserve">。</w:t>
      </w:r>
      <w:r/>
    </w:p>
    <w:p>
      <w:pPr>
        <w:pStyle w:val="1097"/>
        <w:ind w:left="0" w:firstLine="482"/>
        <w:spacing w:before="0"/>
        <w:tabs>
          <w:tab w:val="left" w:pos="1267" w:leader="none"/>
        </w:tabs>
        <w:rPr>
          <w:rFonts w:hint="eastAsia" w:ascii="宋体" w:hAnsi="宋体" w:eastAsia="宋体" w:cs="宋体"/>
          <w:b w:val="0"/>
          <w:bCs/>
          <w:sz w:val="24"/>
          <w:szCs w:val="24"/>
          <w:highlight w:val="none"/>
          <w:lang w:eastAsia="zh-CN"/>
        </w:rPr>
      </w:pPr>
      <w:r>
        <w:rPr>
          <w:rFonts w:hint="eastAsia" w:ascii="宋体" w:hAnsi="宋体" w:eastAsia="宋体" w:cs="宋体"/>
          <w:b/>
          <w:bCs w:val="0"/>
          <w:sz w:val="24"/>
          <w:szCs w:val="24"/>
          <w:highlight w:val="none"/>
          <w:lang w:val="en-US" w:eastAsia="zh-CN"/>
        </w:rPr>
        <w:t xml:space="preserve">5.</w:t>
      </w:r>
      <w:r>
        <w:rPr>
          <w:rFonts w:hint="eastAsia" w:ascii="宋体" w:hAnsi="宋体" w:eastAsia="宋体" w:cs="宋体"/>
          <w:b w:val="0"/>
          <w:bCs/>
          <w:sz w:val="24"/>
          <w:szCs w:val="24"/>
          <w:highlight w:val="none"/>
        </w:rPr>
        <w:t xml:space="preserve">通过驻场服务和平台后台数据挖掘，提升</w:t>
      </w:r>
      <w:r>
        <w:rPr>
          <w:rFonts w:hint="eastAsia" w:ascii="宋体" w:hAnsi="宋体" w:eastAsia="宋体" w:cs="宋体"/>
          <w:b w:val="0"/>
          <w:bCs/>
          <w:sz w:val="24"/>
          <w:szCs w:val="24"/>
          <w:highlight w:val="none"/>
          <w:lang w:val="en-US" w:eastAsia="zh-CN"/>
        </w:rPr>
        <w:t xml:space="preserve">采购单位</w:t>
      </w:r>
      <w:r>
        <w:rPr>
          <w:rFonts w:hint="eastAsia" w:ascii="宋体" w:hAnsi="宋体" w:eastAsia="宋体" w:cs="宋体"/>
          <w:b w:val="0"/>
          <w:bCs/>
          <w:sz w:val="24"/>
          <w:szCs w:val="24"/>
          <w:highlight w:val="none"/>
        </w:rPr>
        <w:t xml:space="preserve">运行数据统计分析能力，</w:t>
      </w:r>
      <w:r>
        <w:rPr>
          <w:rFonts w:hint="eastAsia" w:ascii="宋体" w:hAnsi="宋体" w:eastAsia="宋体" w:cs="宋体"/>
          <w:b w:val="0"/>
          <w:bCs/>
          <w:sz w:val="24"/>
          <w:szCs w:val="24"/>
          <w:highlight w:val="none"/>
          <w:lang w:eastAsia="zh-CN"/>
        </w:rPr>
        <w:t xml:space="preserve">提供</w:t>
      </w:r>
      <w:r>
        <w:rPr>
          <w:rFonts w:hint="eastAsia" w:ascii="宋体" w:hAnsi="宋体" w:eastAsia="宋体" w:cs="宋体"/>
          <w:b w:val="0"/>
          <w:bCs/>
          <w:sz w:val="24"/>
          <w:szCs w:val="24"/>
          <w:highlight w:val="none"/>
          <w:lang w:val="en-US" w:eastAsia="zh-CN"/>
        </w:rPr>
        <w:t xml:space="preserve">季</w:t>
      </w:r>
      <w:r>
        <w:rPr>
          <w:rFonts w:hint="eastAsia" w:ascii="宋体" w:hAnsi="宋体" w:eastAsia="宋体" w:cs="宋体"/>
          <w:b w:val="0"/>
          <w:bCs/>
          <w:sz w:val="24"/>
          <w:szCs w:val="24"/>
          <w:highlight w:val="none"/>
          <w:lang w:eastAsia="zh-CN"/>
        </w:rPr>
        <w:t xml:space="preserve">报、年报和其他专项统计分析报告</w:t>
      </w:r>
      <w:r>
        <w:rPr>
          <w:rFonts w:hint="eastAsia" w:ascii="宋体" w:hAnsi="宋体" w:eastAsia="宋体" w:cs="宋体"/>
          <w:b w:val="0"/>
          <w:bCs/>
          <w:sz w:val="24"/>
          <w:szCs w:val="24"/>
          <w:highlight w:val="none"/>
        </w:rPr>
        <w:t xml:space="preserve">，并通过所提供</w:t>
      </w:r>
      <w:r>
        <w:rPr>
          <w:rFonts w:hint="eastAsia" w:ascii="宋体" w:hAnsi="宋体" w:eastAsia="宋体" w:cs="宋体"/>
          <w:b w:val="0"/>
          <w:bCs/>
          <w:sz w:val="24"/>
          <w:szCs w:val="24"/>
          <w:highlight w:val="none"/>
          <w:lang w:val="en-US" w:eastAsia="zh-CN"/>
        </w:rPr>
        <w:t xml:space="preserve">相关报告</w:t>
      </w:r>
      <w:r>
        <w:rPr>
          <w:rFonts w:hint="eastAsia" w:ascii="宋体" w:hAnsi="宋体" w:eastAsia="宋体" w:cs="宋体"/>
          <w:b w:val="0"/>
          <w:bCs/>
          <w:sz w:val="24"/>
          <w:szCs w:val="24"/>
          <w:highlight w:val="none"/>
        </w:rPr>
        <w:t xml:space="preserve">为日常监管</w:t>
      </w:r>
      <w:r>
        <w:rPr>
          <w:rFonts w:hint="eastAsia" w:ascii="宋体" w:hAnsi="宋体" w:eastAsia="宋体" w:cs="宋体"/>
          <w:b w:val="0"/>
          <w:bCs/>
          <w:sz w:val="24"/>
          <w:szCs w:val="24"/>
          <w:highlight w:val="none"/>
          <w:lang w:eastAsia="zh-CN"/>
        </w:rPr>
        <w:t xml:space="preserve">提供数据支撑。</w:t>
      </w:r>
      <w:r/>
    </w:p>
    <w:p>
      <w:pPr>
        <w:pStyle w:val="1097"/>
        <w:ind w:left="0" w:firstLine="482"/>
        <w:spacing w:before="0"/>
        <w:tabs>
          <w:tab w:val="left" w:pos="1267" w:leader="none"/>
        </w:tabs>
        <w:rPr>
          <w:rFonts w:hint="eastAsia" w:ascii="宋体" w:hAnsi="宋体" w:eastAsia="宋体" w:cs="宋体"/>
          <w:b w:val="0"/>
          <w:bCs/>
          <w:sz w:val="24"/>
          <w:szCs w:val="24"/>
          <w:highlight w:val="none"/>
          <w:lang w:eastAsia="zh-CN"/>
        </w:rPr>
      </w:pPr>
      <w:r>
        <w:rPr>
          <w:rFonts w:hint="eastAsia" w:ascii="宋体" w:hAnsi="宋体" w:eastAsia="宋体" w:cs="宋体"/>
          <w:b/>
          <w:bCs w:val="0"/>
          <w:sz w:val="24"/>
          <w:szCs w:val="24"/>
          <w:highlight w:val="none"/>
          <w:lang w:val="en-US" w:eastAsia="zh-CN"/>
        </w:rPr>
        <w:t xml:space="preserve">6.</w:t>
      </w:r>
      <w:r>
        <w:rPr>
          <w:rFonts w:hint="eastAsia" w:ascii="宋体" w:hAnsi="宋体" w:eastAsia="宋体" w:cs="宋体"/>
          <w:b w:val="0"/>
          <w:bCs/>
          <w:sz w:val="24"/>
          <w:szCs w:val="24"/>
          <w:highlight w:val="none"/>
          <w:lang w:val="en-US" w:eastAsia="zh-CN"/>
        </w:rPr>
        <w:t xml:space="preserve">通过运用智能派单服务，</w:t>
      </w:r>
      <w:r>
        <w:rPr>
          <w:rFonts w:hint="eastAsia" w:ascii="宋体" w:hAnsi="宋体" w:eastAsia="宋体" w:cs="宋体"/>
          <w:b w:val="0"/>
          <w:bCs/>
          <w:sz w:val="24"/>
          <w:szCs w:val="24"/>
          <w:highlight w:val="none"/>
          <w:lang w:eastAsia="zh-CN"/>
        </w:rPr>
        <w:t xml:space="preserve">提升热线公共服务效率与质量，优化政府资源配置与社会治理效能。</w:t>
      </w:r>
      <w:r/>
    </w:p>
    <w:p>
      <w:pPr>
        <w:pStyle w:val="1097"/>
        <w:ind w:left="0" w:firstLine="482"/>
        <w:spacing w:before="0"/>
        <w:tabs>
          <w:tab w:val="left" w:pos="1267" w:leader="none"/>
        </w:tabs>
        <w:rPr>
          <w:rFonts w:hint="eastAsia" w:ascii="宋体" w:hAnsi="宋体" w:eastAsia="宋体" w:cs="宋体"/>
          <w:b w:val="0"/>
          <w:bCs/>
          <w:sz w:val="24"/>
          <w:szCs w:val="24"/>
          <w:highlight w:val="none"/>
        </w:rPr>
      </w:pPr>
      <w:r>
        <w:rPr>
          <w:rFonts w:hint="eastAsia" w:ascii="宋体" w:hAnsi="宋体" w:eastAsia="宋体" w:cs="宋体"/>
          <w:b/>
          <w:bCs w:val="0"/>
          <w:sz w:val="24"/>
          <w:szCs w:val="24"/>
          <w:highlight w:val="none"/>
          <w:lang w:val="en-US" w:eastAsia="zh-CN"/>
        </w:rPr>
        <w:t xml:space="preserve">7.</w:t>
      </w:r>
      <w:r>
        <w:rPr>
          <w:rFonts w:hint="eastAsia" w:ascii="宋体" w:hAnsi="宋体" w:eastAsia="宋体" w:cs="宋体"/>
          <w:b w:val="0"/>
          <w:bCs/>
          <w:sz w:val="24"/>
          <w:szCs w:val="24"/>
          <w:highlight w:val="none"/>
          <w:lang w:val="en-US" w:eastAsia="zh-CN"/>
        </w:rPr>
        <w:t xml:space="preserve">通过</w:t>
      </w:r>
      <w:r>
        <w:rPr>
          <w:rFonts w:hint="eastAsia" w:ascii="宋体" w:hAnsi="宋体" w:eastAsia="宋体" w:cs="宋体"/>
          <w:b w:val="0"/>
          <w:bCs/>
          <w:sz w:val="24"/>
          <w:szCs w:val="24"/>
          <w:highlight w:val="none"/>
          <w:lang w:val="en-US" w:eastAsia="zh-CN"/>
        </w:rPr>
        <w:t xml:space="preserve">座席智能助手，</w:t>
      </w:r>
      <w:r>
        <w:rPr>
          <w:rFonts w:hint="eastAsia" w:ascii="宋体" w:hAnsi="宋体" w:eastAsia="宋体" w:cs="宋体"/>
          <w:b w:val="0"/>
          <w:bCs/>
          <w:sz w:val="24"/>
          <w:szCs w:val="24"/>
          <w:highlight w:val="none"/>
        </w:rPr>
        <w:t xml:space="preserve">提供实时的能力辅助和服务规范指引，有效提升座席的业务技能和呼叫中心的服务效率</w:t>
      </w:r>
      <w:r>
        <w:rPr>
          <w:rFonts w:hint="eastAsia" w:ascii="宋体" w:hAnsi="宋体" w:eastAsia="宋体" w:cs="宋体"/>
          <w:b w:val="0"/>
          <w:bCs/>
          <w:sz w:val="24"/>
          <w:szCs w:val="24"/>
          <w:highlight w:val="none"/>
        </w:rPr>
        <w:t xml:space="preserve">。</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8.</w:t>
      </w:r>
      <w:r>
        <w:rPr>
          <w:rFonts w:hint="eastAsia" w:ascii="宋体" w:hAnsi="宋体" w:eastAsia="宋体" w:cs="宋体"/>
          <w:b w:val="0"/>
          <w:bCs/>
          <w:sz w:val="24"/>
          <w:szCs w:val="24"/>
          <w:highlight w:val="none"/>
          <w:lang w:val="en-US" w:eastAsia="zh-CN"/>
        </w:rPr>
        <w:t xml:space="preserve">服务标准：</w:t>
      </w:r>
      <w:r/>
    </w:p>
    <w:p>
      <w:pPr>
        <w:pStyle w:val="1097"/>
        <w:ind w:left="0" w:firstLine="480"/>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根据国家、省、市关于政务服务便民热线优化工作的相关要求，结合苏州市分区接听服务部署，中标单位须对外提供7×24小时专业化、规范化、标准化服务，智能派单、座席智能助手等相关功能须全程保障正常运行。其中，每季度总接通率不低于92%、综合接通率不低于95%、30秒接通率不低于92%、话后满意率不低于95%，每季度有责投诉率不超过1%。</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9.</w:t>
      </w:r>
      <w:r>
        <w:rPr>
          <w:rFonts w:hint="eastAsia" w:ascii="宋体" w:hAnsi="宋体" w:eastAsia="宋体" w:cs="宋体"/>
          <w:b w:val="0"/>
          <w:bCs/>
          <w:sz w:val="24"/>
          <w:szCs w:val="24"/>
          <w:highlight w:val="none"/>
          <w:lang w:val="en-US" w:eastAsia="zh-CN"/>
        </w:rPr>
        <w:t xml:space="preserve">服务质量</w:t>
      </w:r>
      <w:r/>
    </w:p>
    <w:p>
      <w:pPr>
        <w:pStyle w:val="1097"/>
        <w:ind w:left="0" w:firstLine="480"/>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执行全省统一话务服务规范、应答标准、办理流程、诉求分类规则。保证响应及时、接听规范、记录准确、转接顺畅。接受采购单位监督、考核、评价并按要求整改。</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bookmarkStart w:id="40" w:name="heading_8"/>
      <w:r>
        <w:rPr>
          <w:rFonts w:hint="eastAsia" w:ascii="宋体" w:hAnsi="宋体" w:eastAsia="宋体" w:cs="宋体"/>
          <w:b/>
          <w:bCs w:val="0"/>
          <w:sz w:val="24"/>
          <w:szCs w:val="24"/>
          <w:highlight w:val="none"/>
          <w:lang w:val="en-US" w:eastAsia="zh-CN"/>
        </w:rPr>
        <w:t xml:space="preserve">10.</w:t>
      </w:r>
      <w:r>
        <w:rPr>
          <w:rFonts w:hint="eastAsia" w:ascii="宋体" w:hAnsi="宋体" w:eastAsia="宋体" w:cs="宋体"/>
          <w:b w:val="0"/>
          <w:bCs/>
          <w:sz w:val="24"/>
          <w:szCs w:val="24"/>
          <w:highlight w:val="none"/>
          <w:lang w:val="en-US" w:eastAsia="zh-CN"/>
        </w:rPr>
        <w:t xml:space="preserve">应急响应</w:t>
      </w:r>
      <w:bookmarkEnd w:id="40"/>
      <w:r>
        <w:rPr>
          <w:rFonts w:hint="eastAsia" w:ascii="宋体" w:hAnsi="宋体" w:eastAsia="宋体" w:cs="宋体"/>
          <w:b w:val="0"/>
          <w:bCs/>
          <w:sz w:val="24"/>
          <w:szCs w:val="24"/>
          <w:highlight w:val="none"/>
          <w:lang w:val="en-US" w:eastAsia="zh-CN"/>
        </w:rPr>
        <w:t xml:space="preserve">要求</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10.1</w:t>
      </w:r>
      <w:r>
        <w:rPr>
          <w:rFonts w:hint="eastAsia" w:ascii="宋体" w:hAnsi="宋体" w:eastAsia="宋体" w:cs="宋体"/>
          <w:b w:val="0"/>
          <w:bCs/>
          <w:sz w:val="24"/>
          <w:szCs w:val="24"/>
          <w:highlight w:val="none"/>
          <w:lang w:val="en-US" w:eastAsia="zh-CN"/>
        </w:rPr>
        <w:t xml:space="preserve">应急响应机制：软硬件故障须在1小时内恢复，应急储备座席须在2小时内到岗；重大突发事项须在30分钟内口头报告采购单位，2小时内提交书面报告。智能派单、座席智能助手等智能系统故障须纳入系统故障应急响应范畴，同步按上述要求处置。所有人员须无条件服从采购单位调度。</w:t>
      </w:r>
      <w:r/>
    </w:p>
    <w:p>
      <w:pPr>
        <w:ind w:firstLine="482"/>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val="0"/>
          <w:sz w:val="24"/>
          <w:szCs w:val="24"/>
          <w:highlight w:val="none"/>
          <w:lang w:val="en-US" w:eastAsia="zh-CN"/>
        </w:rPr>
        <w:t xml:space="preserve">10.2</w:t>
      </w:r>
      <w:r>
        <w:rPr>
          <w:rFonts w:hint="eastAsia" w:ascii="宋体" w:hAnsi="宋体" w:eastAsia="宋体" w:cs="宋体"/>
          <w:b w:val="0"/>
          <w:bCs/>
          <w:sz w:val="24"/>
          <w:szCs w:val="24"/>
          <w:highlight w:val="none"/>
        </w:rPr>
        <w:t xml:space="preserve">应急保障：需保障7×24小时不间断供电，投标单位需提供应急响应机制，确保任何情况下不得因电力中断影响业务正常运行。</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bookmarkStart w:id="41" w:name="heading_9"/>
      <w:r>
        <w:rPr>
          <w:rFonts w:hint="eastAsia" w:ascii="宋体" w:hAnsi="宋体" w:eastAsia="宋体" w:cs="宋体"/>
          <w:b/>
          <w:bCs w:val="0"/>
          <w:sz w:val="24"/>
          <w:szCs w:val="24"/>
          <w:highlight w:val="none"/>
          <w:lang w:val="en-US" w:eastAsia="zh-CN"/>
        </w:rPr>
        <w:t xml:space="preserve">11.</w:t>
      </w:r>
      <w:r>
        <w:rPr>
          <w:rFonts w:hint="eastAsia" w:ascii="宋体" w:hAnsi="宋体" w:eastAsia="宋体" w:cs="宋体"/>
          <w:b w:val="0"/>
          <w:bCs/>
          <w:sz w:val="24"/>
          <w:szCs w:val="24"/>
          <w:highlight w:val="none"/>
          <w:lang w:val="en-US" w:eastAsia="zh-CN"/>
        </w:rPr>
        <w:t xml:space="preserve">质量管控要求</w:t>
      </w:r>
      <w:bookmarkEnd w:id="41"/>
      <w:r/>
      <w:r/>
    </w:p>
    <w:p>
      <w:pPr>
        <w:pStyle w:val="1097"/>
        <w:ind w:left="0" w:firstLine="480"/>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中标单位须建立完善的服务质量管控体系，自行开展全流程业务自查，含智能派单准确率、座席智能助手使用效果等智能模块管控。</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12.</w:t>
      </w:r>
      <w:r>
        <w:rPr>
          <w:rFonts w:hint="eastAsia" w:ascii="宋体" w:hAnsi="宋体" w:eastAsia="宋体" w:cs="宋体"/>
          <w:b w:val="0"/>
          <w:bCs/>
          <w:sz w:val="24"/>
          <w:szCs w:val="24"/>
          <w:highlight w:val="none"/>
          <w:lang w:val="en-US" w:eastAsia="zh-CN"/>
        </w:rPr>
        <w:t xml:space="preserve">服务周期交接：</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12.1</w:t>
      </w:r>
      <w:r>
        <w:rPr>
          <w:rFonts w:hint="eastAsia" w:ascii="宋体" w:hAnsi="宋体" w:eastAsia="宋体" w:cs="宋体"/>
          <w:b w:val="0"/>
          <w:bCs/>
          <w:sz w:val="24"/>
          <w:szCs w:val="24"/>
          <w:highlight w:val="none"/>
          <w:lang w:val="en-US" w:eastAsia="zh-CN"/>
        </w:rPr>
        <w:t xml:space="preserve">为保障12345热线</w:t>
      </w:r>
      <w:r>
        <w:rPr>
          <w:rFonts w:hint="eastAsia" w:ascii="宋体" w:hAnsi="宋体" w:eastAsia="宋体" w:cs="宋体"/>
          <w:b w:val="0"/>
          <w:bCs/>
          <w:sz w:val="24"/>
          <w:szCs w:val="24"/>
          <w:highlight w:val="none"/>
          <w:lang w:val="en-US" w:eastAsia="zh-CN"/>
        </w:rPr>
        <w:t xml:space="preserve">的正常运转，投标单位应充分重视其重要性，如本轮项目服务到期后，在下一轮供应商正式接管前（含采购单位还未确定下一期服务供应商，或已确定的服务供应商延期到位的情形），除采购单位要求中标单位提前撤离外，投标单位应根据本期合同约定的内容及条件继续提供相应服务过渡，直至下一期服务供应商到位为止。新老服务供应商的交接过渡期最长为15天，过渡期满后，未按规定进行交接并撤离的，每逾期1天采购单位有权向中标单位收取该年度服务费总金额1‰的违约金。在此期间产生的各项费用参照本项目合同约定的费用标准及付款方式，支付周期另行约定。</w:t>
      </w:r>
      <w:r>
        <w:rPr>
          <w:rFonts w:hint="eastAsia" w:ascii="宋体" w:hAnsi="宋体" w:eastAsia="宋体" w:cs="宋体"/>
          <w:b/>
          <w:bCs w:val="0"/>
          <w:sz w:val="24"/>
          <w:szCs w:val="24"/>
          <w:highlight w:val="none"/>
          <w:lang w:val="en-US" w:eastAsia="zh-CN"/>
        </w:rPr>
        <w:t xml:space="preserve">投标单位应在投标文件中提供相关承诺书（格式见投标文件格式中的其他相关承诺），否则为无效投标。</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12.2</w:t>
      </w:r>
      <w:r>
        <w:rPr>
          <w:rFonts w:hint="eastAsia" w:ascii="宋体" w:hAnsi="宋体" w:eastAsia="宋体" w:cs="宋体"/>
          <w:b w:val="0"/>
          <w:bCs/>
          <w:sz w:val="24"/>
          <w:szCs w:val="24"/>
          <w:highlight w:val="none"/>
          <w:lang w:val="en-US" w:eastAsia="zh-CN"/>
        </w:rPr>
        <w:t xml:space="preserve">合同终止（无论何种原因）后，中标单位须无条件配合采购单位完成各项交接工作，包括但不限于人员交接（提供完整的人员档案、薪资福利发放记录等）、设备交接（确保所有设备完好、可正常投入使用；移交范围包含座席智能助手、智能派单相关设备，以及配套台账与维护记录资料）、业务交接（移交知识库、服务记录、投诉处理档案等相关资料）。</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bookmarkStart w:id="42" w:name="heading_27"/>
      <w:r>
        <w:rPr>
          <w:rFonts w:hint="eastAsia" w:ascii="宋体" w:hAnsi="宋体" w:eastAsia="宋体" w:cs="宋体"/>
          <w:b/>
          <w:bCs w:val="0"/>
          <w:sz w:val="24"/>
          <w:szCs w:val="24"/>
          <w:highlight w:val="none"/>
          <w:lang w:val="en-US" w:eastAsia="zh-CN"/>
        </w:rPr>
        <w:t xml:space="preserve">13.</w:t>
      </w:r>
      <w:r>
        <w:rPr>
          <w:rFonts w:hint="eastAsia" w:ascii="宋体" w:hAnsi="宋体" w:eastAsia="宋体" w:cs="宋体"/>
          <w:b w:val="0"/>
          <w:bCs/>
          <w:sz w:val="24"/>
          <w:szCs w:val="24"/>
          <w:highlight w:val="none"/>
          <w:lang w:val="en-US" w:eastAsia="zh-CN"/>
        </w:rPr>
        <w:t xml:space="preserve">履约要求</w:t>
      </w:r>
      <w:bookmarkEnd w:id="42"/>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中标单位须严格按照本协议及经采购单位审核确认的各项规则（包括工资发放、福利落实、考核细则等）履行义务，确保各专项费用专款专用，不得擅自变更或违反协议约定。中标单位须接受采购单位的日常监督、检查与考核，及时响应并落实采购单位提出的整改要求，不得拖延、拒绝。若中标单位未按协议约定履行义务，经采购单位提醒后仍未整改，或整改后仍不符合要求的，按考核标准于季度考核时扣款处理；情节严重的，视为根本违约。</w:t>
      </w:r>
      <w:r/>
    </w:p>
    <w:p>
      <w:pPr>
        <w:pStyle w:val="1097"/>
        <w:ind w:left="0" w:firstLine="482"/>
        <w:spacing w:before="0"/>
        <w:tabs>
          <w:tab w:val="left" w:pos="1267" w:leader="none"/>
        </w:tabs>
        <w:rPr>
          <w:rFonts w:hint="eastAsia" w:ascii="宋体" w:hAnsi="宋体" w:eastAsia="宋体" w:cs="宋体"/>
          <w:b w:val="0"/>
          <w:bCs/>
          <w:sz w:val="24"/>
          <w:szCs w:val="24"/>
          <w:highlight w:val="none"/>
        </w:rPr>
      </w:pP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四</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rPr>
        <w:t xml:space="preserve">服务内容</w:t>
      </w:r>
      <w:bookmarkEnd w:id="38"/>
      <w:r>
        <w:rPr>
          <w:rFonts w:hint="eastAsia" w:ascii="宋体" w:hAnsi="宋体" w:eastAsia="宋体" w:cs="宋体"/>
          <w:b/>
          <w:bCs w:val="0"/>
          <w:sz w:val="24"/>
          <w:szCs w:val="24"/>
          <w:highlight w:val="none"/>
        </w:rPr>
        <w:t xml:space="preserve">：</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主要服务内容如下：</w:t>
      </w:r>
      <w:r/>
    </w:p>
    <w:p>
      <w:pPr>
        <w:pStyle w:val="1097"/>
        <w:ind w:left="0" w:firstLine="482"/>
        <w:spacing w:before="0"/>
        <w:tabs>
          <w:tab w:val="left" w:pos="1267" w:leader="none"/>
        </w:tabs>
        <w:rPr>
          <w:rFonts w:hint="eastAsia" w:ascii="宋体" w:hAnsi="宋体" w:eastAsia="宋体" w:cs="宋体"/>
          <w:b w:val="0"/>
          <w:bCs/>
          <w:sz w:val="24"/>
          <w:szCs w:val="24"/>
          <w:highlight w:val="none"/>
        </w:rPr>
      </w:pPr>
      <w:r>
        <w:rPr>
          <w:rFonts w:hint="eastAsia" w:ascii="宋体" w:hAnsi="宋体" w:eastAsia="宋体" w:cs="宋体"/>
          <w:b/>
          <w:bCs w:val="0"/>
          <w:sz w:val="24"/>
          <w:szCs w:val="24"/>
          <w:highlight w:val="none"/>
          <w:lang w:val="en-US" w:eastAsia="zh-CN"/>
        </w:rPr>
        <w:t xml:space="preserve">1.</w:t>
      </w:r>
      <w:r>
        <w:rPr>
          <w:rFonts w:hint="eastAsia" w:ascii="宋体" w:hAnsi="宋体" w:eastAsia="宋体" w:cs="宋体"/>
          <w:b w:val="0"/>
          <w:bCs/>
          <w:sz w:val="24"/>
          <w:szCs w:val="24"/>
          <w:highlight w:val="none"/>
        </w:rPr>
        <w:t xml:space="preserve">负责12345热线电话、市12345转办件等各类来源案件的</w:t>
      </w:r>
      <w:r>
        <w:rPr>
          <w:rFonts w:hint="eastAsia" w:ascii="宋体" w:hAnsi="宋体" w:eastAsia="宋体" w:cs="宋体"/>
          <w:b w:val="0"/>
          <w:bCs/>
          <w:sz w:val="24"/>
          <w:szCs w:val="24"/>
          <w:highlight w:val="none"/>
          <w:lang w:val="en-US" w:eastAsia="zh-CN"/>
        </w:rPr>
        <w:t xml:space="preserve">接听处置</w:t>
      </w:r>
      <w:r>
        <w:rPr>
          <w:rFonts w:hint="eastAsia" w:ascii="宋体" w:hAnsi="宋体" w:eastAsia="宋体" w:cs="宋体"/>
          <w:b w:val="0"/>
          <w:bCs/>
          <w:sz w:val="24"/>
          <w:szCs w:val="24"/>
          <w:highlight w:val="none"/>
        </w:rPr>
        <w:t xml:space="preserve">、电话回应、满意度回访等；</w:t>
      </w:r>
      <w:r/>
    </w:p>
    <w:p>
      <w:pPr>
        <w:pStyle w:val="1097"/>
        <w:ind w:left="0" w:firstLine="482"/>
        <w:spacing w:before="0"/>
        <w:tabs>
          <w:tab w:val="left" w:pos="1267" w:leader="none"/>
        </w:tabs>
        <w:rPr>
          <w:rFonts w:hint="eastAsia" w:ascii="宋体" w:hAnsi="宋体" w:eastAsia="宋体" w:cs="宋体"/>
          <w:b w:val="0"/>
          <w:bCs/>
          <w:sz w:val="24"/>
          <w:szCs w:val="24"/>
          <w:highlight w:val="none"/>
        </w:rPr>
      </w:pP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val="0"/>
          <w:bCs/>
          <w:sz w:val="24"/>
          <w:szCs w:val="24"/>
          <w:highlight w:val="none"/>
        </w:rPr>
        <w:t xml:space="preserve">完成12345</w:t>
      </w:r>
      <w:r>
        <w:rPr>
          <w:rFonts w:hint="eastAsia" w:ascii="宋体" w:hAnsi="宋体" w:eastAsia="宋体" w:cs="宋体"/>
          <w:b w:val="0"/>
          <w:bCs/>
          <w:sz w:val="24"/>
          <w:szCs w:val="24"/>
          <w:highlight w:val="none"/>
          <w:lang w:val="en-US" w:eastAsia="zh-CN"/>
        </w:rPr>
        <w:t xml:space="preserve">热线</w:t>
      </w:r>
      <w:r>
        <w:rPr>
          <w:rFonts w:hint="eastAsia" w:ascii="宋体" w:hAnsi="宋体" w:eastAsia="宋体" w:cs="宋体"/>
          <w:b w:val="0"/>
          <w:bCs/>
          <w:sz w:val="24"/>
          <w:szCs w:val="24"/>
          <w:highlight w:val="none"/>
        </w:rPr>
        <w:t xml:space="preserve">等来源工单制作，协助完成各来源工单的处理、数据统计、信息报送、重大问题记录上报等</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具体如下：</w:t>
      </w:r>
      <w:r/>
    </w:p>
    <w:p>
      <w:pPr>
        <w:pStyle w:val="1097"/>
        <w:ind w:left="0" w:firstLine="482"/>
        <w:spacing w:before="0"/>
        <w:tabs>
          <w:tab w:val="left" w:pos="1267" w:leader="none"/>
        </w:tabs>
        <w:rPr>
          <w:rFonts w:hint="eastAsia" w:ascii="宋体" w:hAnsi="宋体" w:eastAsia="宋体" w:cs="宋体"/>
          <w:b w:val="0"/>
          <w:bCs/>
          <w:sz w:val="24"/>
          <w:szCs w:val="24"/>
          <w:highlight w:val="none"/>
        </w:rPr>
      </w:pPr>
      <w:r>
        <w:rPr>
          <w:rFonts w:hint="eastAsia" w:ascii="宋体" w:hAnsi="宋体" w:eastAsia="宋体" w:cs="宋体"/>
          <w:b/>
          <w:bCs w:val="0"/>
          <w:sz w:val="24"/>
          <w:szCs w:val="24"/>
          <w:highlight w:val="none"/>
        </w:rPr>
        <w:t xml:space="preserve">2.1</w:t>
      </w:r>
      <w:r>
        <w:rPr>
          <w:rFonts w:hint="eastAsia" w:ascii="宋体" w:hAnsi="宋体" w:eastAsia="宋体" w:cs="宋体"/>
          <w:b w:val="0"/>
          <w:bCs/>
          <w:sz w:val="24"/>
          <w:szCs w:val="24"/>
          <w:highlight w:val="none"/>
        </w:rPr>
        <w:t xml:space="preserve">将受理后的信息录入系统形成工单；</w:t>
      </w:r>
      <w:r/>
    </w:p>
    <w:p>
      <w:pPr>
        <w:pStyle w:val="1097"/>
        <w:ind w:left="0" w:firstLine="482"/>
        <w:spacing w:before="0"/>
        <w:tabs>
          <w:tab w:val="left" w:pos="1267" w:leader="none"/>
        </w:tabs>
        <w:rPr>
          <w:rFonts w:hint="eastAsia" w:ascii="宋体" w:hAnsi="宋体" w:eastAsia="宋体" w:cs="宋体"/>
          <w:b w:val="0"/>
          <w:bCs/>
          <w:sz w:val="24"/>
          <w:szCs w:val="24"/>
          <w:highlight w:val="none"/>
        </w:rPr>
      </w:pPr>
      <w:r>
        <w:rPr>
          <w:rFonts w:hint="eastAsia" w:ascii="宋体" w:hAnsi="宋体" w:eastAsia="宋体" w:cs="宋体"/>
          <w:b/>
          <w:bCs w:val="0"/>
          <w:sz w:val="24"/>
          <w:szCs w:val="24"/>
          <w:highlight w:val="none"/>
        </w:rPr>
        <w:t xml:space="preserve">2.2</w:t>
      </w:r>
      <w:r>
        <w:rPr>
          <w:rFonts w:hint="eastAsia" w:ascii="宋体" w:hAnsi="宋体" w:eastAsia="宋体" w:cs="宋体"/>
          <w:b w:val="0"/>
          <w:bCs/>
          <w:sz w:val="24"/>
          <w:szCs w:val="24"/>
          <w:highlight w:val="none"/>
        </w:rPr>
        <w:t xml:space="preserve">对处置完毕的工单进行回访并记录结果；</w:t>
      </w:r>
      <w:r/>
    </w:p>
    <w:p>
      <w:pPr>
        <w:pStyle w:val="1097"/>
        <w:ind w:left="0" w:firstLine="482"/>
        <w:spacing w:before="0"/>
        <w:tabs>
          <w:tab w:val="left" w:pos="1267" w:leader="none"/>
        </w:tabs>
        <w:rPr>
          <w:rFonts w:hint="eastAsia" w:ascii="宋体" w:hAnsi="宋体" w:eastAsia="宋体" w:cs="宋体"/>
          <w:b w:val="0"/>
          <w:bCs/>
          <w:sz w:val="24"/>
          <w:szCs w:val="24"/>
          <w:highlight w:val="none"/>
        </w:rPr>
      </w:pPr>
      <w:r>
        <w:rPr>
          <w:rFonts w:hint="eastAsia" w:ascii="宋体" w:hAnsi="宋体" w:eastAsia="宋体" w:cs="宋体"/>
          <w:b/>
          <w:bCs w:val="0"/>
          <w:sz w:val="24"/>
          <w:szCs w:val="24"/>
          <w:highlight w:val="none"/>
        </w:rPr>
        <w:t xml:space="preserve">2.3</w:t>
      </w:r>
      <w:r>
        <w:rPr>
          <w:rFonts w:hint="eastAsia" w:ascii="宋体" w:hAnsi="宋体" w:eastAsia="宋体" w:cs="宋体"/>
          <w:b w:val="0"/>
          <w:bCs/>
          <w:sz w:val="24"/>
          <w:szCs w:val="24"/>
          <w:highlight w:val="none"/>
        </w:rPr>
        <w:t xml:space="preserve">收集平台软件系统优化意见，提出修改建议；</w:t>
      </w:r>
      <w:r/>
    </w:p>
    <w:p>
      <w:pPr>
        <w:pStyle w:val="1097"/>
        <w:ind w:left="0" w:firstLine="482"/>
        <w:spacing w:before="0"/>
        <w:tabs>
          <w:tab w:val="left" w:pos="1267" w:leader="none"/>
        </w:tabs>
        <w:rPr>
          <w:rFonts w:hint="eastAsia" w:ascii="宋体" w:hAnsi="宋体" w:eastAsia="宋体" w:cs="宋体"/>
          <w:b w:val="0"/>
          <w:bCs/>
          <w:sz w:val="24"/>
          <w:szCs w:val="24"/>
          <w:highlight w:val="none"/>
        </w:rPr>
      </w:pPr>
      <w:r>
        <w:rPr>
          <w:rFonts w:hint="eastAsia" w:ascii="宋体" w:hAnsi="宋体" w:eastAsia="宋体" w:cs="宋体"/>
          <w:b/>
          <w:bCs w:val="0"/>
          <w:sz w:val="24"/>
          <w:szCs w:val="24"/>
          <w:highlight w:val="none"/>
        </w:rPr>
        <w:t xml:space="preserve">2.4</w:t>
      </w:r>
      <w:r>
        <w:rPr>
          <w:rFonts w:hint="eastAsia" w:ascii="宋体" w:hAnsi="宋体" w:eastAsia="宋体" w:cs="宋体"/>
          <w:b w:val="0"/>
          <w:bCs/>
          <w:sz w:val="24"/>
          <w:szCs w:val="24"/>
          <w:highlight w:val="none"/>
        </w:rPr>
        <w:t xml:space="preserve">遇应急突发事件，立即按照</w:t>
      </w:r>
      <w:r>
        <w:rPr>
          <w:rFonts w:hint="eastAsia" w:ascii="宋体" w:hAnsi="宋体" w:eastAsia="宋体" w:cs="宋体"/>
          <w:b w:val="0"/>
          <w:bCs/>
          <w:sz w:val="24"/>
          <w:szCs w:val="24"/>
          <w:highlight w:val="none"/>
          <w:lang w:val="en-US" w:eastAsia="zh-CN"/>
        </w:rPr>
        <w:t xml:space="preserve">采购单位</w:t>
      </w:r>
      <w:r>
        <w:rPr>
          <w:rFonts w:hint="eastAsia" w:ascii="宋体" w:hAnsi="宋体" w:eastAsia="宋体" w:cs="宋体"/>
          <w:b w:val="0"/>
          <w:bCs/>
          <w:sz w:val="24"/>
          <w:szCs w:val="24"/>
          <w:highlight w:val="none"/>
        </w:rPr>
        <w:t xml:space="preserve">处置应急事项要求报告上级处理；</w:t>
      </w:r>
      <w:r/>
    </w:p>
    <w:p>
      <w:pPr>
        <w:pStyle w:val="1097"/>
        <w:ind w:left="0" w:firstLine="482"/>
        <w:spacing w:before="0"/>
        <w:tabs>
          <w:tab w:val="left" w:pos="1267" w:leader="none"/>
        </w:tabs>
        <w:rPr>
          <w:rFonts w:hint="eastAsia" w:ascii="宋体" w:hAnsi="宋体" w:eastAsia="宋体" w:cs="宋体"/>
          <w:b w:val="0"/>
          <w:bCs/>
          <w:sz w:val="24"/>
          <w:szCs w:val="24"/>
          <w:highlight w:val="none"/>
        </w:rPr>
      </w:pPr>
      <w:r>
        <w:rPr>
          <w:rFonts w:hint="eastAsia" w:ascii="宋体" w:hAnsi="宋体" w:eastAsia="宋体" w:cs="宋体"/>
          <w:b/>
          <w:bCs w:val="0"/>
          <w:sz w:val="24"/>
          <w:szCs w:val="24"/>
          <w:highlight w:val="none"/>
        </w:rPr>
        <w:t xml:space="preserve">2.5</w:t>
      </w:r>
      <w:r>
        <w:rPr>
          <w:rFonts w:hint="eastAsia" w:ascii="宋体" w:hAnsi="宋体" w:eastAsia="宋体" w:cs="宋体"/>
          <w:b w:val="0"/>
          <w:bCs/>
          <w:sz w:val="24"/>
          <w:szCs w:val="24"/>
          <w:highlight w:val="none"/>
        </w:rPr>
        <w:t xml:space="preserve">完成</w:t>
      </w:r>
      <w:r>
        <w:rPr>
          <w:rFonts w:hint="eastAsia" w:ascii="宋体" w:hAnsi="宋体" w:eastAsia="宋体" w:cs="宋体"/>
          <w:b w:val="0"/>
          <w:bCs/>
          <w:sz w:val="24"/>
          <w:szCs w:val="24"/>
          <w:highlight w:val="none"/>
          <w:lang w:val="en-US" w:eastAsia="zh-CN"/>
        </w:rPr>
        <w:t xml:space="preserve">采购单位</w:t>
      </w:r>
      <w:r>
        <w:rPr>
          <w:rFonts w:hint="eastAsia" w:ascii="宋体" w:hAnsi="宋体" w:eastAsia="宋体" w:cs="宋体"/>
          <w:b w:val="0"/>
          <w:bCs/>
          <w:sz w:val="24"/>
          <w:szCs w:val="24"/>
          <w:highlight w:val="none"/>
        </w:rPr>
        <w:t xml:space="preserve">交办的其他相关任务并接受考核；</w:t>
      </w:r>
      <w:r/>
    </w:p>
    <w:p>
      <w:pPr>
        <w:pStyle w:val="1097"/>
        <w:ind w:left="0" w:firstLine="482"/>
        <w:spacing w:before="0"/>
        <w:tabs>
          <w:tab w:val="left" w:pos="1267" w:leader="none"/>
        </w:tabs>
        <w:rPr>
          <w:rFonts w:hint="eastAsia" w:ascii="宋体" w:hAnsi="宋体" w:eastAsia="宋体" w:cs="宋体"/>
          <w:b w:val="0"/>
          <w:bCs/>
          <w:sz w:val="24"/>
          <w:szCs w:val="24"/>
          <w:highlight w:val="none"/>
          <w:lang w:eastAsia="zh-CN"/>
        </w:rPr>
      </w:pPr>
      <w:r>
        <w:rPr>
          <w:rFonts w:hint="eastAsia" w:ascii="宋体" w:hAnsi="宋体" w:eastAsia="宋体" w:cs="宋体"/>
          <w:b/>
          <w:bCs w:val="0"/>
          <w:sz w:val="24"/>
          <w:szCs w:val="24"/>
          <w:highlight w:val="none"/>
        </w:rPr>
        <w:t xml:space="preserve">2.6</w:t>
      </w:r>
      <w:bookmarkEnd w:id="39"/>
      <w:r>
        <w:rPr>
          <w:rFonts w:hint="eastAsia" w:ascii="宋体" w:hAnsi="宋体" w:eastAsia="宋体" w:cs="宋体"/>
          <w:b w:val="0"/>
          <w:bCs/>
          <w:sz w:val="24"/>
          <w:szCs w:val="24"/>
          <w:highlight w:val="none"/>
          <w:lang w:val="en-US" w:eastAsia="zh-CN"/>
        </w:rPr>
        <w:t xml:space="preserve">为12345座席人员</w:t>
      </w:r>
      <w:r>
        <w:rPr>
          <w:rFonts w:hint="eastAsia" w:ascii="宋体" w:hAnsi="宋体" w:eastAsia="宋体" w:cs="宋体"/>
          <w:sz w:val="24"/>
          <w:szCs w:val="24"/>
        </w:rPr>
        <w:t xml:space="preserve">提供</w:t>
      </w:r>
      <w:r>
        <w:rPr>
          <w:rFonts w:hint="eastAsia" w:ascii="宋体" w:hAnsi="宋体" w:eastAsia="宋体" w:cs="宋体"/>
          <w:b w:val="0"/>
          <w:bCs/>
          <w:sz w:val="24"/>
          <w:szCs w:val="24"/>
          <w:highlight w:val="none"/>
          <w:lang w:val="en-US" w:eastAsia="zh-CN"/>
        </w:rPr>
        <w:t xml:space="preserve">智能派单服务</w:t>
      </w:r>
      <w:r>
        <w:rPr>
          <w:rFonts w:hint="eastAsia" w:ascii="宋体" w:hAnsi="宋体" w:eastAsia="宋体" w:cs="宋体"/>
          <w:b w:val="0"/>
          <w:bCs/>
          <w:sz w:val="24"/>
          <w:szCs w:val="24"/>
          <w:highlight w:val="none"/>
          <w:lang w:eastAsia="zh-CN"/>
        </w:rPr>
        <w:t xml:space="preserve">；</w:t>
      </w:r>
      <w:r/>
    </w:p>
    <w:p>
      <w:pPr>
        <w:pStyle w:val="1097"/>
        <w:ind w:left="0" w:firstLine="482"/>
        <w:spacing w:before="0"/>
        <w:tabs>
          <w:tab w:val="left" w:pos="1267" w:leader="none"/>
        </w:tabs>
        <w:rPr>
          <w:rFonts w:hint="eastAsia" w:ascii="宋体" w:hAnsi="宋体" w:eastAsia="宋体" w:cs="宋体"/>
          <w:b w:val="0"/>
          <w:bCs/>
          <w:sz w:val="24"/>
          <w:szCs w:val="24"/>
          <w:highlight w:val="none"/>
          <w:lang w:eastAsia="zh-CN"/>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7</w:t>
      </w:r>
      <w:r>
        <w:rPr>
          <w:rFonts w:hint="eastAsia" w:ascii="宋体" w:hAnsi="宋体" w:eastAsia="宋体" w:cs="宋体"/>
          <w:b w:val="0"/>
          <w:bCs/>
          <w:sz w:val="24"/>
          <w:szCs w:val="24"/>
          <w:highlight w:val="none"/>
          <w:lang w:val="en-US" w:eastAsia="zh-CN"/>
        </w:rPr>
        <w:t xml:space="preserve">配备采购单位所需的座席智能助手；</w:t>
      </w:r>
      <w:r/>
    </w:p>
    <w:p>
      <w:pPr>
        <w:pStyle w:val="1097"/>
        <w:ind w:left="0" w:firstLine="482"/>
        <w:spacing w:before="0"/>
        <w:tabs>
          <w:tab w:val="left" w:pos="1267" w:leader="none"/>
        </w:tabs>
        <w:rPr>
          <w:rFonts w:hint="eastAsia" w:ascii="宋体" w:hAnsi="宋体" w:eastAsia="宋体" w:cs="宋体"/>
          <w:b w:val="0"/>
          <w:bCs/>
          <w:sz w:val="24"/>
          <w:szCs w:val="24"/>
          <w:highlight w:val="none"/>
          <w:lang w:eastAsia="zh-CN"/>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8</w:t>
      </w:r>
      <w:r>
        <w:rPr>
          <w:rFonts w:hint="eastAsia" w:ascii="宋体" w:hAnsi="宋体" w:eastAsia="宋体" w:cs="宋体"/>
          <w:sz w:val="24"/>
          <w:szCs w:val="24"/>
        </w:rPr>
        <w:t xml:space="preserve">须为12345热线服务</w:t>
      </w:r>
      <w:r>
        <w:rPr>
          <w:rFonts w:hint="eastAsia" w:ascii="宋体" w:hAnsi="宋体" w:eastAsia="宋体" w:cs="宋体"/>
          <w:sz w:val="24"/>
          <w:szCs w:val="24"/>
          <w:lang w:val="en-US" w:eastAsia="zh-CN"/>
        </w:rPr>
        <w:t xml:space="preserve">席位</w:t>
      </w:r>
      <w:r>
        <w:rPr>
          <w:rFonts w:hint="eastAsia" w:ascii="宋体" w:hAnsi="宋体" w:eastAsia="宋体" w:cs="宋体"/>
          <w:sz w:val="24"/>
          <w:szCs w:val="24"/>
        </w:rPr>
        <w:t xml:space="preserve">接入专用网络</w:t>
      </w:r>
      <w:r>
        <w:rPr>
          <w:rFonts w:hint="eastAsia" w:ascii="宋体" w:hAnsi="宋体" w:eastAsia="宋体" w:cs="宋体"/>
          <w:b w:val="0"/>
          <w:bCs/>
          <w:sz w:val="24"/>
          <w:szCs w:val="24"/>
          <w:highlight w:val="none"/>
          <w:lang w:val="en-US" w:eastAsia="zh-CN"/>
        </w:rPr>
        <w:t xml:space="preserve">，相关线路费用纳入基本线路专项费用；</w:t>
      </w:r>
      <w:r/>
    </w:p>
    <w:p>
      <w:pPr>
        <w:pStyle w:val="1097"/>
        <w:ind w:left="0" w:firstLine="482"/>
        <w:spacing w:before="0"/>
        <w:tabs>
          <w:tab w:val="left" w:pos="1267" w:leader="none"/>
        </w:tabs>
        <w:rPr>
          <w:rFonts w:hint="eastAsia" w:ascii="宋体" w:hAnsi="宋体" w:eastAsia="宋体" w:cs="宋体"/>
          <w:b w:val="0"/>
          <w:bCs/>
          <w:sz w:val="24"/>
          <w:szCs w:val="24"/>
          <w:highlight w:val="none"/>
        </w:rPr>
      </w:pPr>
      <w:r>
        <w:rPr>
          <w:rFonts w:hint="eastAsia" w:ascii="宋体" w:hAnsi="宋体" w:eastAsia="宋体" w:cs="宋体"/>
          <w:b/>
          <w:bCs w:val="0"/>
          <w:sz w:val="24"/>
          <w:szCs w:val="24"/>
          <w:highlight w:val="none"/>
        </w:rPr>
        <w:t xml:space="preserve">2.</w:t>
      </w:r>
      <w:r>
        <w:rPr>
          <w:rFonts w:hint="eastAsia" w:ascii="宋体" w:hAnsi="宋体" w:eastAsia="宋体" w:cs="宋体"/>
          <w:b/>
          <w:bCs w:val="0"/>
          <w:sz w:val="24"/>
          <w:szCs w:val="24"/>
          <w:highlight w:val="none"/>
          <w:lang w:val="en-US" w:eastAsia="zh-CN"/>
        </w:rPr>
        <w:t xml:space="preserve">9</w:t>
      </w:r>
      <w:r>
        <w:rPr>
          <w:rFonts w:hint="eastAsia" w:ascii="宋体" w:hAnsi="宋体" w:eastAsia="宋体" w:cs="宋体"/>
          <w:b w:val="0"/>
          <w:bCs/>
          <w:sz w:val="24"/>
          <w:szCs w:val="24"/>
          <w:highlight w:val="none"/>
        </w:rPr>
        <w:t xml:space="preserve">做好各类工作数据、台账整理、归档。</w:t>
      </w:r>
      <w:r/>
    </w:p>
    <w:p>
      <w:pPr>
        <w:pStyle w:val="1097"/>
        <w:numPr>
          <w:ilvl w:val="0"/>
          <w:numId w:val="0"/>
        </w:numPr>
        <w:ind w:left="482"/>
        <w:spacing w:before="0"/>
        <w:tabs>
          <w:tab w:val="left" w:pos="1267"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（五）服务要求</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val="0"/>
          <w:bCs/>
          <w:sz w:val="24"/>
          <w:szCs w:val="24"/>
          <w:highlight w:val="none"/>
          <w:lang w:val="en-US" w:eastAsia="zh-CN"/>
        </w:rPr>
        <w:t xml:space="preserve">人员等相关要求</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bCs/>
          <w:sz w:val="24"/>
          <w:szCs w:val="24"/>
          <w:highlight w:val="none"/>
          <w:lang w:val="en-US" w:eastAsia="zh-CN"/>
        </w:rPr>
        <w:t xml:space="preserve">1.1</w:t>
      </w:r>
      <w:r>
        <w:rPr>
          <w:rFonts w:hint="eastAsia" w:ascii="宋体" w:hAnsi="宋体" w:eastAsia="宋体" w:cs="宋体"/>
          <w:b w:val="0"/>
          <w:bCs/>
          <w:sz w:val="24"/>
          <w:szCs w:val="24"/>
          <w:highlight w:val="none"/>
          <w:lang w:val="en-US" w:eastAsia="zh-CN"/>
        </w:rPr>
        <w:t xml:space="preserve">驻场团队配备要求：</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常驻团队人员总数不少于75人，人员构成须严格符合以下标准：总负责人1名、项目经理1名、座席员65名（配置主管1名、副主管2名及各班组长，共计10名）、机动人员不少于8名。人员资质要求及主要服务内容如下：</w:t>
      </w:r>
      <w:r/>
    </w:p>
    <w:tbl>
      <w:tblPr>
        <w:tblStyle w:val="829"/>
        <w:tblW w:w="46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3363"/>
        <w:gridCol w:w="3850"/>
        <w:gridCol w:w="1366"/>
      </w:tblGrid>
      <w:tr>
        <w:trPr>
          <w:trHeight w:val="420"/>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岗位名称</w:t>
            </w:r>
            <w:r/>
          </w:p>
        </w:tc>
        <w:tc>
          <w:tcPr>
            <w:tcBorders>
              <w:top w:val="single" w:color="auto" w:sz="4" w:space="0"/>
              <w:left w:val="none" w:color="000000" w:sz="4" w:space="0"/>
              <w:bottom w:val="single" w:color="auto" w:sz="4" w:space="0"/>
              <w:right w:val="single" w:color="auto" w:sz="4" w:space="0"/>
            </w:tcBorders>
            <w:tcW w:w="1795"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资格要求</w:t>
            </w:r>
            <w:r/>
          </w:p>
        </w:tc>
        <w:tc>
          <w:tcPr>
            <w:tcBorders>
              <w:top w:val="single" w:color="auto" w:sz="4" w:space="0"/>
              <w:left w:val="none" w:color="000000" w:sz="4" w:space="0"/>
              <w:bottom w:val="single" w:color="auto" w:sz="4" w:space="0"/>
              <w:right w:val="single" w:color="auto" w:sz="4" w:space="0"/>
            </w:tcBorders>
            <w:tcW w:w="2055"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服务内容</w:t>
            </w:r>
            <w:r/>
          </w:p>
        </w:tc>
        <w:tc>
          <w:tcPr>
            <w:tcBorders>
              <w:top w:val="single" w:color="auto" w:sz="4" w:space="0"/>
              <w:left w:val="none" w:color="000000" w:sz="4" w:space="0"/>
              <w:bottom w:val="single" w:color="auto" w:sz="4" w:space="0"/>
              <w:right w:val="single" w:color="auto" w:sz="4" w:space="0"/>
            </w:tcBorders>
            <w:tcW w:w="729" w:type="pct"/>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p>
        </w:tc>
      </w:tr>
      <w:tr>
        <w:trPr>
          <w:trHeight w:val="420"/>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总负责人</w:t>
            </w:r>
            <w:r/>
          </w:p>
        </w:tc>
        <w:tc>
          <w:tcPr>
            <w:tcBorders>
              <w:top w:val="single" w:color="auto" w:sz="4" w:space="0"/>
              <w:left w:val="none" w:color="000000" w:sz="4" w:space="0"/>
              <w:bottom w:val="single" w:color="auto" w:sz="4" w:space="0"/>
              <w:right w:val="single" w:color="auto" w:sz="4" w:space="0"/>
            </w:tcBorders>
            <w:tcW w:w="179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1）本科及以上学历，四十五周岁以下，本地户籍优先；</w:t>
            </w:r>
            <w:r/>
          </w:p>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w:t>
            </w:r>
            <w:r>
              <w:rPr>
                <w:rFonts w:hint="eastAsia" w:ascii="宋体" w:hAnsi="宋体" w:eastAsia="宋体" w:cs="宋体"/>
                <w:sz w:val="24"/>
                <w:szCs w:val="24"/>
                <w:lang w:val="en-US" w:eastAsia="zh-CN" w:bidi="ar"/>
              </w:rPr>
              <w:t xml:space="preserve">全职派驻本项目</w:t>
            </w:r>
            <w:r>
              <w:rPr>
                <w:rFonts w:hint="eastAsia" w:ascii="宋体" w:hAnsi="宋体" w:eastAsia="宋体" w:cs="宋体"/>
                <w:sz w:val="24"/>
                <w:szCs w:val="24"/>
                <w:highlight w:val="none"/>
              </w:rPr>
              <w:t xml:space="preserve">，具有较强的沟通、协调、执行能力</w:t>
            </w:r>
            <w:r>
              <w:rPr>
                <w:rFonts w:hint="eastAsia" w:ascii="宋体" w:hAnsi="宋体" w:eastAsia="宋体" w:cs="宋体"/>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全面统筹项目运营</w:t>
            </w:r>
            <w:r>
              <w:rPr>
                <w:rFonts w:hint="eastAsia" w:ascii="宋体" w:hAnsi="宋体" w:eastAsia="宋体" w:cs="宋体"/>
                <w:sz w:val="24"/>
                <w:szCs w:val="24"/>
                <w:highlight w:val="none"/>
              </w:rPr>
              <w:t xml:space="preserve">；</w:t>
            </w:r>
            <w:r/>
          </w:p>
          <w:p>
            <w:pPr>
              <w:pStyle w:val="885"/>
              <w:ind w:left="0" w:firstLine="0"/>
              <w:rPr>
                <w:rFonts w:hint="eastAsia" w:ascii="宋体" w:hAnsi="宋体" w:eastAsia="宋体" w:cs="宋体"/>
                <w:b w:val="0"/>
                <w:bCs/>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具备5年及以上政务热线总负责经验；</w:t>
            </w:r>
            <w:r/>
          </w:p>
          <w:p>
            <w:pPr>
              <w:rPr>
                <w:rFonts w:hint="eastAsia" w:ascii="宋体" w:hAnsi="宋体" w:eastAsia="宋体" w:cs="宋体"/>
                <w:sz w:val="24"/>
                <w:szCs w:val="24"/>
                <w:highlight w:val="none"/>
                <w:lang w:val="en-US" w:eastAsia="zh-CN"/>
              </w:rPr>
            </w:pPr>
            <w:r>
              <w:rPr>
                <w:rFonts w:hint="eastAsia" w:ascii="宋体" w:hAnsi="宋体" w:eastAsia="宋体" w:cs="宋体"/>
                <w:b w:val="0"/>
                <w:bCs/>
                <w:sz w:val="24"/>
                <w:szCs w:val="24"/>
                <w:highlight w:val="none"/>
                <w:lang w:val="en-US" w:eastAsia="zh-CN"/>
              </w:rPr>
              <w:t xml:space="preserve">4）无重大服务事故记录。</w:t>
            </w:r>
            <w:r/>
          </w:p>
        </w:tc>
        <w:tc>
          <w:tcPr>
            <w:tcBorders>
              <w:top w:val="single" w:color="auto" w:sz="4" w:space="0"/>
              <w:left w:val="none" w:color="000000" w:sz="4" w:space="0"/>
              <w:bottom w:val="single" w:color="auto" w:sz="4" w:space="0"/>
              <w:right w:val="single" w:color="auto" w:sz="4" w:space="0"/>
            </w:tcBorders>
            <w:tcW w:w="205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全面负责</w:t>
            </w:r>
            <w:r>
              <w:rPr>
                <w:rFonts w:hint="eastAsia" w:ascii="宋体" w:hAnsi="宋体" w:eastAsia="宋体" w:cs="宋体"/>
                <w:sz w:val="24"/>
                <w:szCs w:val="24"/>
                <w:highlight w:val="none"/>
                <w:lang w:val="en-US" w:eastAsia="zh-CN"/>
              </w:rPr>
              <w:t xml:space="preserve">高新区</w:t>
            </w:r>
            <w:r>
              <w:rPr>
                <w:rFonts w:hint="eastAsia" w:ascii="宋体" w:hAnsi="宋体" w:eastAsia="宋体" w:cs="宋体"/>
                <w:sz w:val="24"/>
                <w:szCs w:val="24"/>
                <w:highlight w:val="none"/>
              </w:rPr>
              <w:t xml:space="preserve">12345热线日常工作管理，协调软件维护，对12345热线</w:t>
            </w:r>
            <w:r>
              <w:rPr>
                <w:rFonts w:hint="eastAsia" w:ascii="宋体" w:hAnsi="宋体" w:eastAsia="宋体" w:cs="宋体"/>
                <w:strike w:val="0"/>
                <w:sz w:val="24"/>
                <w:szCs w:val="24"/>
                <w:highlight w:val="none"/>
                <w:lang w:eastAsia="zh-CN"/>
              </w:rPr>
              <w:t xml:space="preserve">座席</w:t>
            </w:r>
            <w:r>
              <w:rPr>
                <w:rFonts w:hint="eastAsia" w:ascii="宋体" w:hAnsi="宋体" w:eastAsia="宋体" w:cs="宋体"/>
                <w:sz w:val="24"/>
                <w:szCs w:val="24"/>
                <w:highlight w:val="none"/>
                <w:lang w:eastAsia="zh-CN"/>
              </w:rPr>
              <w:t xml:space="preserve">人员</w:t>
            </w:r>
            <w:r>
              <w:rPr>
                <w:rFonts w:hint="eastAsia" w:ascii="宋体" w:hAnsi="宋体" w:eastAsia="宋体" w:cs="宋体"/>
                <w:sz w:val="24"/>
                <w:szCs w:val="24"/>
                <w:highlight w:val="none"/>
              </w:rPr>
              <w:t xml:space="preserve">的考核、评优、团队建设等工作。</w:t>
            </w:r>
            <w:r/>
          </w:p>
        </w:tc>
        <w:tc>
          <w:tcPr>
            <w:tcBorders>
              <w:top w:val="single" w:color="auto" w:sz="4" w:space="0"/>
              <w:left w:val="none" w:color="000000" w:sz="4" w:space="0"/>
              <w:right w:val="single" w:color="auto" w:sz="4" w:space="0"/>
            </w:tcBorders>
            <w:tcW w:w="729" w:type="pct"/>
            <w:vAlign w:val="center"/>
            <w:vMerge w:val="restart"/>
            <w:textDirection w:val="lrTb"/>
            <w:noWrap w:val="false"/>
          </w:tcPr>
          <w:p>
            <w:pPr>
              <w:pStyle w:val="1097"/>
              <w:ind w:left="0" w:firstLine="0"/>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所有配备人员以普通话标准且会讲苏州话的本地人员为主，具备使用各类平台和解决工作事项的能力，确保电话接听交流沟通顺畅。</w:t>
            </w:r>
            <w:r/>
          </w:p>
          <w:p>
            <w:pPr>
              <w:rPr>
                <w:rFonts w:hint="eastAsia" w:ascii="宋体" w:hAnsi="宋体" w:eastAsia="宋体" w:cs="宋体"/>
                <w:sz w:val="24"/>
                <w:szCs w:val="24"/>
              </w:rPr>
            </w:pPr>
            <w:r>
              <w:rPr>
                <w:rFonts w:hint="eastAsia" w:ascii="宋体" w:hAnsi="宋体" w:eastAsia="宋体" w:cs="宋体"/>
                <w:sz w:val="24"/>
                <w:szCs w:val="24"/>
              </w:rPr>
            </w:r>
            <w:r/>
          </w:p>
        </w:tc>
      </w:tr>
      <w:tr>
        <w:trPr>
          <w:trHeight w:val="420"/>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经理</w:t>
            </w:r>
            <w:r/>
          </w:p>
        </w:tc>
        <w:tc>
          <w:tcPr>
            <w:tcBorders>
              <w:top w:val="single" w:color="auto" w:sz="4" w:space="0"/>
              <w:left w:val="none" w:color="000000" w:sz="4" w:space="0"/>
              <w:bottom w:val="single" w:color="auto" w:sz="4" w:space="0"/>
              <w:right w:val="single" w:color="auto" w:sz="4" w:space="0"/>
            </w:tcBorders>
            <w:tcW w:w="1795" w:type="pct"/>
            <w:vAlign w:val="center"/>
            <w:textDirection w:val="lrTb"/>
            <w:noWrap w:val="false"/>
          </w:tcPr>
          <w:p>
            <w:pPr>
              <w:numPr>
                <w:ilvl w:val="0"/>
                <w:numId w:val="6"/>
              </w:num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本科及以上学历，四十五周岁以下，身体健康，本地户籍优先；</w:t>
            </w:r>
            <w:r/>
          </w:p>
          <w:p>
            <w:pPr>
              <w:pStyle w:val="885"/>
              <w:ind w:left="0" w:firstLine="0"/>
              <w:rPr>
                <w:rFonts w:hint="eastAsia" w:ascii="宋体" w:hAnsi="宋体" w:eastAsia="宋体" w:cs="宋体"/>
                <w:sz w:val="24"/>
                <w:szCs w:val="24"/>
                <w:highlight w:val="none"/>
                <w:lang w:val="en-US" w:eastAsia="zh-CN"/>
              </w:rPr>
            </w:pPr>
            <w:r>
              <w:rPr>
                <w:rFonts w:hint="eastAsia" w:ascii="宋体" w:hAnsi="宋体" w:eastAsia="宋体" w:cs="宋体"/>
                <w:strike w:val="0"/>
                <w:sz w:val="24"/>
                <w:szCs w:val="24"/>
                <w:highlight w:val="none"/>
                <w:lang w:val="en-US" w:eastAsia="zh-CN"/>
              </w:rPr>
              <w:t xml:space="preserve">2）</w:t>
            </w:r>
            <w:r>
              <w:rPr>
                <w:rFonts w:hint="eastAsia" w:ascii="宋体" w:hAnsi="宋体" w:eastAsia="宋体" w:cs="宋体"/>
                <w:b w:val="0"/>
                <w:bCs/>
                <w:sz w:val="24"/>
                <w:szCs w:val="24"/>
                <w:highlight w:val="none"/>
                <w:lang w:val="en-US" w:eastAsia="zh-CN"/>
              </w:rPr>
              <w:t xml:space="preserve">具备5年及以上政务热线管理经验；</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）有丰富的人员管理、客服管理经验，有招聘或培训工作经验优先；</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）熟练掌握电话呼叫技能技巧及相关考核规范；</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）熟练使用</w:t>
            </w:r>
            <w:r>
              <w:rPr>
                <w:rFonts w:hint="eastAsia" w:ascii="宋体" w:hAnsi="宋体" w:eastAsia="宋体" w:cs="宋体"/>
                <w:sz w:val="24"/>
                <w:szCs w:val="24"/>
                <w:highlight w:val="none"/>
                <w:lang w:val="en-US" w:eastAsia="zh-CN"/>
              </w:rPr>
              <w:t xml:space="preserve">各类</w:t>
            </w:r>
            <w:r>
              <w:rPr>
                <w:rFonts w:hint="eastAsia" w:ascii="宋体" w:hAnsi="宋体" w:eastAsia="宋体" w:cs="宋体"/>
                <w:sz w:val="24"/>
                <w:szCs w:val="24"/>
                <w:highlight w:val="none"/>
              </w:rPr>
              <w:t xml:space="preserve">办公软件，具有较强的数据分析能力；</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）普通话标准，</w:t>
            </w:r>
            <w:r>
              <w:rPr>
                <w:rFonts w:hint="eastAsia" w:ascii="宋体" w:hAnsi="宋体" w:eastAsia="宋体" w:cs="宋体"/>
                <w:sz w:val="24"/>
                <w:szCs w:val="24"/>
                <w:highlight w:val="none"/>
                <w:lang w:val="en-US" w:eastAsia="zh-CN"/>
              </w:rPr>
              <w:t xml:space="preserve">具备</w:t>
            </w:r>
            <w:r>
              <w:rPr>
                <w:rFonts w:hint="eastAsia" w:ascii="宋体" w:hAnsi="宋体" w:eastAsia="宋体" w:cs="宋体"/>
                <w:sz w:val="24"/>
                <w:szCs w:val="24"/>
                <w:highlight w:val="none"/>
              </w:rPr>
              <w:t xml:space="preserve">优秀的语言表达能力和沟通协调能力，良好的逻辑思维能力；</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）有良好的团队精神并能承受高强度的工作压力；</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）较强的执行力，对公司下达的业绩指标能够按时按质完成。</w:t>
            </w:r>
            <w:r/>
          </w:p>
        </w:tc>
        <w:tc>
          <w:tcPr>
            <w:tcBorders>
              <w:top w:val="single" w:color="auto" w:sz="4" w:space="0"/>
              <w:left w:val="none" w:color="000000" w:sz="4" w:space="0"/>
              <w:bottom w:val="single" w:color="auto" w:sz="4" w:space="0"/>
              <w:right w:val="single" w:color="auto" w:sz="4" w:space="0"/>
            </w:tcBorders>
            <w:tcW w:w="2055" w:type="pct"/>
            <w:vAlign w:val="center"/>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bidi="ar"/>
              </w:rPr>
              <w:t xml:space="preserve">牵头制定驻场团队年度、月度运营计划</w:t>
            </w:r>
            <w:r>
              <w:rPr>
                <w:rFonts w:hint="eastAsia" w:ascii="宋体" w:hAnsi="宋体" w:eastAsia="宋体" w:cs="宋体"/>
                <w:sz w:val="24"/>
                <w:szCs w:val="24"/>
                <w:highlight w:val="none"/>
              </w:rPr>
              <w:t xml:space="preserve">；</w:t>
            </w:r>
            <w:r/>
          </w:p>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bidi="ar"/>
              </w:rPr>
              <w:t xml:space="preserve">统筹驻场团队日常思想教育与业务技能培训</w:t>
            </w:r>
            <w:r>
              <w:rPr>
                <w:rFonts w:hint="eastAsia" w:ascii="宋体" w:hAnsi="宋体" w:eastAsia="宋体" w:cs="宋体"/>
                <w:sz w:val="24"/>
                <w:szCs w:val="24"/>
                <w:highlight w:val="none"/>
              </w:rPr>
              <w:t xml:space="preserve">；</w:t>
            </w:r>
            <w:r/>
          </w:p>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统筹</w:t>
            </w:r>
            <w:r>
              <w:rPr>
                <w:rFonts w:hint="eastAsia" w:ascii="宋体" w:hAnsi="宋体" w:eastAsia="宋体" w:cs="宋体"/>
                <w:sz w:val="24"/>
                <w:szCs w:val="24"/>
                <w:highlight w:val="none"/>
                <w:lang w:val="en-US" w:eastAsia="zh-CN" w:bidi="ar"/>
              </w:rPr>
              <w:t xml:space="preserve">优化排班调度方案确保7×24小时服务无空缺</w:t>
            </w:r>
            <w:r>
              <w:rPr>
                <w:rFonts w:hint="eastAsia" w:ascii="宋体" w:hAnsi="宋体" w:eastAsia="宋体" w:cs="宋体"/>
                <w:sz w:val="24"/>
                <w:szCs w:val="24"/>
                <w:highlight w:val="none"/>
              </w:rPr>
              <w:t xml:space="preserve">；</w:t>
            </w:r>
            <w:r/>
          </w:p>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bidi="ar"/>
              </w:rPr>
              <w:t xml:space="preserve">统筹处置各类突发事件，协调解决驻场人员无法处理的复杂投诉及疑难遗留问题</w:t>
            </w:r>
            <w:r>
              <w:rPr>
                <w:rFonts w:hint="eastAsia" w:ascii="宋体" w:hAnsi="宋体" w:eastAsia="宋体" w:cs="宋体"/>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统筹安排驻场人员</w:t>
            </w:r>
            <w:r>
              <w:rPr>
                <w:rFonts w:hint="eastAsia" w:ascii="宋体" w:hAnsi="宋体" w:eastAsia="宋体" w:cs="宋体"/>
                <w:sz w:val="24"/>
                <w:szCs w:val="24"/>
                <w:highlight w:val="none"/>
              </w:rPr>
              <w:t xml:space="preserve">配合</w:t>
            </w:r>
            <w:r>
              <w:rPr>
                <w:rFonts w:hint="eastAsia" w:ascii="宋体" w:hAnsi="宋体" w:eastAsia="宋体" w:cs="宋体"/>
                <w:sz w:val="24"/>
                <w:szCs w:val="24"/>
                <w:highlight w:val="none"/>
                <w:lang w:val="en-US" w:eastAsia="zh-CN"/>
              </w:rPr>
              <w:t xml:space="preserve">各级</w:t>
            </w:r>
            <w:r>
              <w:rPr>
                <w:rFonts w:hint="eastAsia" w:ascii="宋体" w:hAnsi="宋体" w:eastAsia="宋体" w:cs="宋体"/>
                <w:sz w:val="24"/>
                <w:szCs w:val="24"/>
                <w:highlight w:val="none"/>
              </w:rPr>
              <w:t xml:space="preserve">部门完成数据统计、案例提供等工作；</w:t>
            </w:r>
            <w:r/>
          </w:p>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bidi="ar"/>
              </w:rPr>
              <w:t xml:space="preserve">配合人力资源、财务部门完成人员招聘、考勤管理及工资核算</w:t>
            </w:r>
            <w:r>
              <w:rPr>
                <w:rFonts w:hint="eastAsia" w:ascii="宋体" w:hAnsi="宋体" w:eastAsia="宋体" w:cs="宋体"/>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bidi="ar"/>
              </w:rPr>
              <w:t xml:space="preserve">定期提交运营数据报告，对接数据看板更新</w:t>
            </w:r>
            <w:r>
              <w:rPr>
                <w:rFonts w:hint="eastAsia" w:ascii="宋体" w:hAnsi="宋体" w:eastAsia="宋体" w:cs="宋体"/>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bidi="ar"/>
              </w:rPr>
              <w:t xml:space="preserve">定期到现场开展工作、检查督导，确保各项业绩指标按时按质完成</w:t>
            </w:r>
            <w:r>
              <w:rPr>
                <w:rFonts w:hint="eastAsia" w:ascii="宋体" w:hAnsi="宋体" w:eastAsia="宋体" w:cs="宋体"/>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完成领导交办的其他工作。</w:t>
            </w:r>
            <w:r/>
          </w:p>
        </w:tc>
        <w:tc>
          <w:tcPr>
            <w:tcBorders>
              <w:left w:val="none" w:color="000000" w:sz="4" w:space="0"/>
              <w:right w:val="single" w:color="auto" w:sz="4" w:space="0"/>
            </w:tcBorders>
            <w:tcW w:w="729" w:type="pct"/>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420"/>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主管</w:t>
            </w:r>
            <w:r/>
          </w:p>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副主管</w:t>
            </w:r>
            <w:r/>
          </w:p>
        </w:tc>
        <w:tc>
          <w:tcPr>
            <w:tcBorders>
              <w:top w:val="single" w:color="auto" w:sz="4" w:space="0"/>
              <w:left w:val="none" w:color="000000" w:sz="4" w:space="0"/>
              <w:bottom w:val="single" w:color="auto" w:sz="4" w:space="0"/>
              <w:right w:val="single" w:color="auto" w:sz="4" w:space="0"/>
            </w:tcBorders>
            <w:tcW w:w="1795" w:type="pct"/>
            <w:vAlign w:val="center"/>
            <w:textDirection w:val="lrTb"/>
            <w:noWrap w:val="false"/>
          </w:tcPr>
          <w:p>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具备大专及以上学历或3年及以上热线主管经验，熟悉人员管理、质量管控流程</w:t>
            </w:r>
            <w:r>
              <w:rPr>
                <w:rFonts w:hint="eastAsia" w:ascii="宋体" w:hAnsi="宋体" w:eastAsia="宋体" w:cs="宋体"/>
                <w:sz w:val="24"/>
                <w:szCs w:val="24"/>
                <w:highlight w:val="none"/>
              </w:rPr>
              <w:t xml:space="preserve">，四十五周岁以下，身体健康，本地户籍优先；</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）有丰富的人员管理、客服管理经验，有招聘或培训工作经验优先；</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）熟练掌握电话呼叫技能技巧及相关考核规范；</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）熟练使用excel办公软件，具有较强的数据分析能力；</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）普通话标准，优秀的语言表达能力和沟通协调能力，良好的逻辑思维能力；</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）有良好的团队精神并能承受高强度的工作压力；</w:t>
            </w:r>
            <w:r/>
          </w:p>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）有</w:t>
            </w:r>
            <w:r>
              <w:rPr>
                <w:rFonts w:hint="eastAsia" w:ascii="宋体" w:hAnsi="宋体" w:eastAsia="宋体" w:cs="宋体"/>
                <w:sz w:val="24"/>
                <w:szCs w:val="24"/>
                <w:highlight w:val="none"/>
              </w:rPr>
              <w:t xml:space="preserve">较强的执行力，对公司下达的业绩指标能够按时按质完成。</w:t>
            </w:r>
            <w:r/>
          </w:p>
        </w:tc>
        <w:tc>
          <w:tcPr>
            <w:tcBorders>
              <w:top w:val="single" w:color="auto" w:sz="4" w:space="0"/>
              <w:left w:val="none" w:color="000000" w:sz="4" w:space="0"/>
              <w:bottom w:val="single" w:color="auto" w:sz="4" w:space="0"/>
              <w:right w:val="single" w:color="auto" w:sz="4" w:space="0"/>
            </w:tcBorders>
            <w:tcW w:w="2055" w:type="pct"/>
            <w:vAlign w:val="center"/>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bidi="ar"/>
              </w:rPr>
              <w:t xml:space="preserve">全面管理热线现场日常运营</w:t>
            </w:r>
            <w:r>
              <w:rPr>
                <w:rFonts w:hint="eastAsia" w:ascii="宋体" w:hAnsi="宋体" w:eastAsia="宋体" w:cs="宋体"/>
                <w:sz w:val="24"/>
                <w:szCs w:val="24"/>
                <w:highlight w:val="none"/>
              </w:rPr>
              <w:t xml:space="preserve">；</w:t>
            </w:r>
            <w:r/>
          </w:p>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bidi="ar"/>
              </w:rPr>
              <w:t xml:space="preserve">监督各项服务规范落地执行</w:t>
            </w:r>
            <w:r>
              <w:rPr>
                <w:rFonts w:hint="eastAsia" w:ascii="宋体" w:hAnsi="宋体" w:eastAsia="宋体" w:cs="宋体"/>
                <w:sz w:val="24"/>
                <w:szCs w:val="24"/>
                <w:highlight w:val="none"/>
              </w:rPr>
              <w:t xml:space="preserve">；</w:t>
            </w:r>
            <w:r/>
          </w:p>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3）处理</w:t>
            </w:r>
            <w:r>
              <w:rPr>
                <w:rFonts w:hint="eastAsia" w:ascii="宋体" w:hAnsi="宋体" w:eastAsia="宋体" w:cs="宋体"/>
                <w:strike w:val="0"/>
                <w:sz w:val="24"/>
                <w:szCs w:val="24"/>
                <w:highlight w:val="none"/>
                <w:lang w:val="en-US" w:eastAsia="zh-CN" w:bidi="ar"/>
              </w:rPr>
              <w:t xml:space="preserve">并协调</w:t>
            </w:r>
            <w:r>
              <w:rPr>
                <w:rFonts w:hint="eastAsia" w:ascii="宋体" w:hAnsi="宋体" w:eastAsia="宋体" w:cs="宋体"/>
                <w:sz w:val="24"/>
                <w:szCs w:val="24"/>
                <w:highlight w:val="none"/>
                <w:lang w:val="en-US" w:eastAsia="zh-CN" w:bidi="ar"/>
              </w:rPr>
              <w:t xml:space="preserve">解决现场各类突发情况，并第一时间汇报采购单位</w:t>
            </w:r>
            <w:r>
              <w:rPr>
                <w:rFonts w:hint="eastAsia" w:ascii="宋体" w:hAnsi="宋体" w:eastAsia="宋体" w:cs="宋体"/>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bidi="ar"/>
              </w:rPr>
              <w:t xml:space="preserve">制定落实驻场团队年度、月度运营计划</w:t>
            </w:r>
            <w:r>
              <w:rPr>
                <w:rFonts w:hint="eastAsia" w:ascii="宋体" w:hAnsi="宋体" w:eastAsia="宋体" w:cs="宋体"/>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指导落实</w:t>
            </w:r>
            <w:r>
              <w:rPr>
                <w:rFonts w:hint="eastAsia" w:ascii="宋体" w:hAnsi="宋体" w:eastAsia="宋体" w:cs="宋体"/>
                <w:sz w:val="24"/>
                <w:szCs w:val="24"/>
                <w:highlight w:val="none"/>
              </w:rPr>
              <w:t xml:space="preserve">驻场日常思想教育与业务技能培训；</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辅助</w:t>
            </w:r>
            <w:r>
              <w:rPr>
                <w:rFonts w:hint="eastAsia" w:ascii="宋体" w:hAnsi="宋体" w:eastAsia="宋体" w:cs="宋体"/>
                <w:sz w:val="24"/>
                <w:szCs w:val="24"/>
                <w:highlight w:val="none"/>
              </w:rPr>
              <w:t xml:space="preserve">排班调度</w:t>
            </w:r>
            <w:r>
              <w:rPr>
                <w:rFonts w:hint="eastAsia" w:ascii="宋体" w:hAnsi="宋体" w:eastAsia="宋体" w:cs="宋体"/>
                <w:sz w:val="24"/>
                <w:szCs w:val="24"/>
                <w:highlight w:val="none"/>
                <w:lang w:val="en-US" w:eastAsia="zh-CN"/>
              </w:rPr>
              <w:t xml:space="preserve">确保</w:t>
            </w:r>
            <w:r>
              <w:rPr>
                <w:rFonts w:hint="eastAsia" w:ascii="宋体" w:hAnsi="宋体" w:eastAsia="宋体" w:cs="宋体"/>
                <w:sz w:val="24"/>
                <w:szCs w:val="24"/>
                <w:highlight w:val="none"/>
              </w:rPr>
              <w:t xml:space="preserve">7×24小时服务无空缺</w:t>
            </w:r>
            <w:r>
              <w:rPr>
                <w:rFonts w:hint="eastAsia" w:ascii="宋体" w:hAnsi="宋体" w:eastAsia="宋体" w:cs="宋体"/>
                <w:sz w:val="24"/>
                <w:szCs w:val="24"/>
                <w:highlight w:val="none"/>
                <w:lang w:eastAsia="zh-CN"/>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负责</w:t>
            </w:r>
            <w:r>
              <w:rPr>
                <w:rFonts w:hint="eastAsia" w:ascii="宋体" w:hAnsi="宋体" w:eastAsia="宋体" w:cs="宋体"/>
                <w:sz w:val="24"/>
                <w:szCs w:val="24"/>
                <w:highlight w:val="none"/>
              </w:rPr>
              <w:t xml:space="preserve">进行人员的招聘、面试、考勤；</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8）协助</w:t>
            </w:r>
            <w:r>
              <w:rPr>
                <w:rFonts w:hint="eastAsia" w:ascii="宋体" w:hAnsi="宋体" w:eastAsia="宋体" w:cs="宋体"/>
                <w:sz w:val="24"/>
                <w:szCs w:val="24"/>
                <w:highlight w:val="none"/>
              </w:rPr>
              <w:t xml:space="preserve">对驻场人员进行管理工资等财务方面的核算；</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bidi="ar"/>
              </w:rPr>
              <w:t xml:space="preserve">确保团队服务质量与运营效率稳步提升；</w:t>
            </w:r>
            <w:r/>
          </w:p>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完成领导交办的其他工作。</w:t>
            </w:r>
            <w:r/>
          </w:p>
        </w:tc>
        <w:tc>
          <w:tcPr>
            <w:tcBorders>
              <w:left w:val="none" w:color="000000" w:sz="4" w:space="0"/>
              <w:right w:val="single" w:color="auto" w:sz="4" w:space="0"/>
            </w:tcBorders>
            <w:tcW w:w="729" w:type="pct"/>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420"/>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班组长</w:t>
            </w:r>
            <w:r/>
          </w:p>
        </w:tc>
        <w:tc>
          <w:tcPr>
            <w:tcBorders>
              <w:top w:val="single" w:color="auto" w:sz="4" w:space="0"/>
              <w:left w:val="none" w:color="000000" w:sz="4" w:space="0"/>
              <w:bottom w:val="single" w:color="auto" w:sz="4" w:space="0"/>
              <w:right w:val="single" w:color="auto" w:sz="4" w:space="0"/>
            </w:tcBorders>
            <w:tcW w:w="1795" w:type="pct"/>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1）大专及以上学历，四十周岁以下</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苏州市户籍优先；</w:t>
            </w:r>
            <w:r/>
          </w:p>
          <w:p>
            <w:pPr>
              <w:rPr>
                <w:rFonts w:hint="eastAsia" w:ascii="宋体" w:hAnsi="宋体" w:eastAsia="宋体" w:cs="宋体"/>
                <w:sz w:val="24"/>
                <w:szCs w:val="24"/>
              </w:rPr>
            </w:pPr>
            <w:r>
              <w:rPr>
                <w:rFonts w:hint="eastAsia" w:ascii="宋体" w:hAnsi="宋体" w:eastAsia="宋体" w:cs="宋体"/>
                <w:sz w:val="24"/>
                <w:szCs w:val="24"/>
              </w:rPr>
              <w:t xml:space="preserve">2）普通话标准；</w:t>
            </w:r>
            <w:r/>
          </w:p>
          <w:p>
            <w:pPr>
              <w:rPr>
                <w:rFonts w:hint="eastAsia" w:ascii="宋体" w:hAnsi="宋体" w:eastAsia="宋体" w:cs="宋体"/>
                <w:sz w:val="24"/>
                <w:szCs w:val="24"/>
              </w:rPr>
            </w:pPr>
            <w:r>
              <w:rPr>
                <w:rFonts w:hint="eastAsia" w:ascii="宋体" w:hAnsi="宋体" w:eastAsia="宋体" w:cs="宋体"/>
                <w:sz w:val="24"/>
                <w:szCs w:val="24"/>
              </w:rPr>
              <w:t xml:space="preserve">3）1年以上12345热线工作经验；</w:t>
            </w:r>
            <w:r/>
          </w:p>
          <w:p>
            <w:pPr>
              <w:rPr>
                <w:rFonts w:hint="eastAsia" w:ascii="宋体" w:hAnsi="宋体" w:eastAsia="宋体" w:cs="宋体"/>
                <w:sz w:val="24"/>
                <w:szCs w:val="24"/>
              </w:rPr>
            </w:pPr>
            <w:r>
              <w:rPr>
                <w:rFonts w:hint="eastAsia" w:ascii="宋体" w:hAnsi="宋体" w:eastAsia="宋体" w:cs="宋体"/>
                <w:sz w:val="24"/>
                <w:szCs w:val="24"/>
              </w:rPr>
              <w:t xml:space="preserve">4）熟练掌握办公软件，能进行基础的数据分析；</w:t>
            </w:r>
            <w:r/>
          </w:p>
          <w:p>
            <w:pPr>
              <w:rPr>
                <w:rFonts w:hint="eastAsia" w:ascii="宋体" w:hAnsi="宋体" w:eastAsia="宋体" w:cs="宋体"/>
                <w:sz w:val="24"/>
                <w:szCs w:val="24"/>
              </w:rPr>
            </w:pPr>
            <w:r>
              <w:rPr>
                <w:rFonts w:hint="eastAsia" w:ascii="宋体" w:hAnsi="宋体" w:eastAsia="宋体" w:cs="宋体"/>
                <w:sz w:val="24"/>
                <w:szCs w:val="24"/>
              </w:rPr>
              <w:t xml:space="preserve">5）具有良好的服务意识、同理心，逻辑思维能力强，责任感强；</w:t>
            </w:r>
            <w:r/>
          </w:p>
          <w:p>
            <w:pPr>
              <w:rPr>
                <w:rFonts w:hint="eastAsia" w:ascii="宋体" w:hAnsi="宋体" w:eastAsia="宋体" w:cs="宋体"/>
                <w:sz w:val="24"/>
                <w:szCs w:val="24"/>
              </w:rPr>
            </w:pPr>
            <w:r>
              <w:rPr>
                <w:rFonts w:hint="eastAsia" w:ascii="宋体" w:hAnsi="宋体" w:eastAsia="宋体" w:cs="宋体"/>
                <w:sz w:val="24"/>
                <w:szCs w:val="24"/>
              </w:rPr>
              <w:t xml:space="preserve">6）有较好的应变能力和较强的学习能力，性格开朗，能承受较大的工作压力；</w:t>
            </w:r>
            <w:r/>
          </w:p>
          <w:p>
            <w:pPr>
              <w:rPr>
                <w:rFonts w:hint="eastAsia" w:ascii="宋体" w:hAnsi="宋体" w:eastAsia="宋体" w:cs="宋体"/>
                <w:sz w:val="24"/>
                <w:szCs w:val="24"/>
              </w:rPr>
            </w:pPr>
            <w:r>
              <w:rPr>
                <w:rFonts w:hint="eastAsia" w:ascii="宋体" w:hAnsi="宋体" w:eastAsia="宋体" w:cs="宋体"/>
                <w:sz w:val="24"/>
                <w:szCs w:val="24"/>
              </w:rPr>
              <w:t xml:space="preserve">7）身体健康、能适应轮班工作制度；</w:t>
            </w:r>
            <w:r/>
          </w:p>
          <w:p>
            <w:pPr>
              <w:rPr>
                <w:rFonts w:hint="eastAsia" w:ascii="宋体" w:hAnsi="宋体" w:eastAsia="宋体" w:cs="宋体"/>
                <w:sz w:val="24"/>
                <w:szCs w:val="24"/>
              </w:rPr>
            </w:pPr>
            <w:r>
              <w:rPr>
                <w:rFonts w:hint="eastAsia" w:ascii="宋体" w:hAnsi="宋体" w:eastAsia="宋体" w:cs="宋体"/>
                <w:sz w:val="24"/>
                <w:szCs w:val="24"/>
              </w:rPr>
              <w:t xml:space="preserve">8）有一定的人员管理、语言组织、文字表达和协调调度能力。</w:t>
            </w:r>
            <w:r/>
          </w:p>
        </w:tc>
        <w:tc>
          <w:tcPr>
            <w:tcBorders>
              <w:top w:val="single" w:color="auto" w:sz="4" w:space="0"/>
              <w:left w:val="none" w:color="000000" w:sz="4" w:space="0"/>
              <w:bottom w:val="single" w:color="auto" w:sz="4" w:space="0"/>
              <w:right w:val="single" w:color="auto" w:sz="4" w:space="0"/>
            </w:tcBorders>
            <w:tcW w:w="205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落实</w:t>
            </w:r>
            <w:r>
              <w:rPr>
                <w:rFonts w:hint="eastAsia" w:ascii="宋体" w:hAnsi="宋体" w:eastAsia="宋体" w:cs="宋体"/>
                <w:sz w:val="24"/>
                <w:szCs w:val="24"/>
              </w:rPr>
              <w:t xml:space="preserve">培训工作，7×24小时的排班中，每班必须有一名班组长在岗；</w:t>
            </w:r>
            <w:r/>
          </w:p>
          <w:p>
            <w:pPr>
              <w:rPr>
                <w:rFonts w:hint="eastAsia" w:ascii="宋体" w:hAnsi="宋体" w:eastAsia="宋体" w:cs="宋体"/>
                <w:sz w:val="24"/>
                <w:szCs w:val="24"/>
              </w:rPr>
            </w:pPr>
            <w:r>
              <w:rPr>
                <w:rFonts w:hint="eastAsia" w:ascii="宋体" w:hAnsi="宋体" w:eastAsia="宋体" w:cs="宋体"/>
                <w:sz w:val="24"/>
                <w:szCs w:val="24"/>
              </w:rPr>
              <w:t xml:space="preserve">2）对现场出现</w:t>
            </w:r>
            <w:r>
              <w:rPr>
                <w:rFonts w:hint="eastAsia" w:ascii="宋体" w:hAnsi="宋体" w:eastAsia="宋体" w:cs="宋体"/>
                <w:sz w:val="24"/>
                <w:szCs w:val="24"/>
                <w:lang w:val="en-US" w:eastAsia="zh-CN"/>
              </w:rPr>
              <w:t xml:space="preserve">所有</w:t>
            </w:r>
            <w:r>
              <w:rPr>
                <w:rFonts w:hint="eastAsia" w:ascii="宋体" w:hAnsi="宋体" w:eastAsia="宋体" w:cs="宋体"/>
                <w:sz w:val="24"/>
                <w:szCs w:val="24"/>
              </w:rPr>
              <w:t xml:space="preserve">突发事件进行预处理，并及时汇报</w:t>
            </w:r>
            <w:r>
              <w:rPr>
                <w:rFonts w:hint="eastAsia" w:ascii="宋体" w:hAnsi="宋体" w:eastAsia="宋体" w:cs="宋体"/>
                <w:sz w:val="24"/>
                <w:szCs w:val="24"/>
                <w:lang w:val="en-US" w:eastAsia="zh-CN"/>
              </w:rPr>
              <w:t xml:space="preserve">主管</w:t>
            </w:r>
            <w:r>
              <w:rPr>
                <w:rFonts w:hint="eastAsia" w:ascii="宋体" w:hAnsi="宋体" w:eastAsia="宋体" w:cs="宋体"/>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3）负责班上人员的具体排班、考勤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以及部分回访工作；</w:t>
            </w:r>
            <w:r/>
          </w:p>
          <w:p>
            <w:pPr>
              <w:rPr>
                <w:rFonts w:hint="eastAsia" w:ascii="宋体" w:hAnsi="宋体" w:eastAsia="宋体" w:cs="宋体"/>
                <w:sz w:val="24"/>
                <w:szCs w:val="24"/>
              </w:rPr>
            </w:pPr>
            <w:r>
              <w:rPr>
                <w:rFonts w:hint="eastAsia" w:ascii="宋体" w:hAnsi="宋体" w:eastAsia="宋体" w:cs="宋体"/>
                <w:sz w:val="24"/>
                <w:szCs w:val="24"/>
              </w:rPr>
              <w:t xml:space="preserve">4）负责知识库信息的收集，定期对知识库进行维护，优化分类，删除过期的信息，并对知识库信息做好统计。做好全体座席回复回访情况</w:t>
            </w:r>
            <w:r>
              <w:rPr>
                <w:rFonts w:hint="eastAsia" w:ascii="宋体" w:hAnsi="宋体" w:eastAsia="宋体" w:cs="宋体"/>
                <w:sz w:val="24"/>
                <w:szCs w:val="24"/>
                <w:highlight w:val="none"/>
              </w:rPr>
              <w:t xml:space="preserve">汇总</w:t>
            </w:r>
            <w:r>
              <w:rPr>
                <w:rFonts w:hint="eastAsia" w:ascii="宋体" w:hAnsi="宋体" w:eastAsia="宋体" w:cs="宋体"/>
                <w:sz w:val="24"/>
                <w:szCs w:val="24"/>
                <w:highlight w:val="none"/>
                <w:lang w:eastAsia="zh-CN"/>
              </w:rPr>
              <w:t xml:space="preserve">，以</w:t>
            </w:r>
            <w:r>
              <w:rPr>
                <w:rFonts w:hint="eastAsia" w:ascii="宋体" w:hAnsi="宋体" w:eastAsia="宋体" w:cs="宋体"/>
                <w:sz w:val="24"/>
                <w:szCs w:val="24"/>
              </w:rPr>
              <w:t xml:space="preserve">及各类工作数据报表统计；</w:t>
            </w:r>
            <w:r/>
          </w:p>
          <w:p>
            <w:pPr>
              <w:rPr>
                <w:rFonts w:hint="eastAsia" w:ascii="宋体" w:hAnsi="宋体" w:eastAsia="宋体" w:cs="宋体"/>
                <w:sz w:val="24"/>
                <w:szCs w:val="24"/>
              </w:rPr>
            </w:pPr>
            <w:r>
              <w:rPr>
                <w:rFonts w:hint="eastAsia" w:ascii="宋体" w:hAnsi="宋体" w:eastAsia="宋体" w:cs="宋体"/>
                <w:sz w:val="24"/>
                <w:szCs w:val="24"/>
              </w:rPr>
              <w:t xml:space="preserve">5）带领新入职员工进行模拟演练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带领团队完成电话接听、记录、解答</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服务，保证全组积极向上工作心态和良好团队精神；</w:t>
            </w:r>
            <w:r/>
          </w:p>
          <w:p>
            <w:pPr>
              <w:rPr>
                <w:rFonts w:hint="eastAsia" w:ascii="宋体" w:hAnsi="宋体" w:eastAsia="宋体" w:cs="宋体"/>
                <w:sz w:val="24"/>
                <w:szCs w:val="24"/>
              </w:rPr>
            </w:pPr>
            <w:r>
              <w:rPr>
                <w:rFonts w:hint="eastAsia" w:ascii="宋体" w:hAnsi="宋体" w:eastAsia="宋体" w:cs="宋体"/>
                <w:sz w:val="24"/>
                <w:szCs w:val="24"/>
              </w:rPr>
              <w:t xml:space="preserve">6）完成上述工作后，及时加入热线接听工作，午饭时间替换座席用餐，对自己接听的电话进行回访；</w:t>
            </w:r>
            <w:r/>
          </w:p>
          <w:p>
            <w:pPr>
              <w:rPr>
                <w:rFonts w:hint="eastAsia" w:ascii="宋体" w:hAnsi="宋体" w:eastAsia="宋体" w:cs="宋体"/>
                <w:sz w:val="24"/>
                <w:szCs w:val="24"/>
              </w:rPr>
            </w:pPr>
            <w:r>
              <w:rPr>
                <w:rFonts w:hint="eastAsia" w:ascii="宋体" w:hAnsi="宋体" w:eastAsia="宋体" w:cs="宋体"/>
                <w:sz w:val="24"/>
                <w:szCs w:val="24"/>
              </w:rPr>
              <w:t xml:space="preserve">7）完成领导交办的其他工作。</w:t>
            </w:r>
            <w:r/>
          </w:p>
        </w:tc>
        <w:tc>
          <w:tcPr>
            <w:tcBorders>
              <w:left w:val="none" w:color="000000" w:sz="4" w:space="0"/>
              <w:right w:val="single" w:color="auto" w:sz="4" w:space="0"/>
            </w:tcBorders>
            <w:tcW w:w="729" w:type="pct"/>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420"/>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座席</w:t>
            </w:r>
            <w:r>
              <w:rPr>
                <w:rFonts w:hint="eastAsia" w:ascii="宋体" w:hAnsi="宋体" w:eastAsia="宋体" w:cs="宋体"/>
                <w:sz w:val="24"/>
                <w:szCs w:val="24"/>
                <w:highlight w:val="none"/>
              </w:rPr>
              <w:t xml:space="preserve">员</w:t>
            </w:r>
            <w:r/>
          </w:p>
        </w:tc>
        <w:tc>
          <w:tcPr>
            <w:tcBorders>
              <w:top w:val="single" w:color="auto" w:sz="4" w:space="0"/>
              <w:left w:val="none" w:color="000000" w:sz="4" w:space="0"/>
              <w:bottom w:val="single" w:color="auto" w:sz="4" w:space="0"/>
              <w:right w:val="single" w:color="auto" w:sz="4" w:space="0"/>
            </w:tcBorders>
            <w:tcW w:w="179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具备大专及以上学历或具备5年及以上热线服务经验</w:t>
            </w:r>
            <w:r>
              <w:rPr>
                <w:rFonts w:hint="eastAsia" w:ascii="宋体" w:hAnsi="宋体" w:eastAsia="宋体" w:cs="宋体"/>
                <w:sz w:val="24"/>
                <w:szCs w:val="24"/>
                <w:highlight w:val="none"/>
              </w:rPr>
              <w:t xml:space="preserve">，四十周岁以下，苏州市户籍优先；</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2）声音亲切、口齿清晰、普通话标准，有较强的语言表达能力，擅长与人沟通；</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3）熟悉电脑及自动化办公操作，汉字输入速度不低于40字/分钟；</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4）具有良好的服务意识、同理心，责任感强；</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5）有较好的应变能力和较强的学习能力，性格开朗，能承受较大的工作压力；</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6）身体健康、能适应24小时轮班工作制度；</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7）爱岗敬业、品行端正、能遵守国家法律法规及单位规章制度，无不良行为记录；</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8）本地户籍</w:t>
            </w:r>
            <w:r>
              <w:rPr>
                <w:rFonts w:hint="eastAsia" w:ascii="宋体" w:hAnsi="宋体" w:eastAsia="宋体" w:cs="宋体"/>
                <w:sz w:val="24"/>
                <w:szCs w:val="24"/>
                <w:highlight w:val="none"/>
                <w:lang w:val="en-US" w:eastAsia="zh-CN"/>
              </w:rPr>
              <w:t xml:space="preserve">优先</w:t>
            </w:r>
            <w:r>
              <w:rPr>
                <w:rFonts w:hint="eastAsia" w:ascii="宋体" w:hAnsi="宋体" w:eastAsia="宋体" w:cs="宋体"/>
                <w:sz w:val="24"/>
                <w:szCs w:val="24"/>
                <w:highlight w:val="none"/>
              </w:rPr>
              <w:t xml:space="preserve">。</w:t>
            </w:r>
            <w:r/>
          </w:p>
        </w:tc>
        <w:tc>
          <w:tcPr>
            <w:tcBorders>
              <w:top w:val="single" w:color="auto" w:sz="4" w:space="0"/>
              <w:left w:val="none" w:color="000000" w:sz="4" w:space="0"/>
              <w:bottom w:val="single" w:color="auto" w:sz="4" w:space="0"/>
              <w:right w:val="single" w:color="auto" w:sz="4" w:space="0"/>
            </w:tcBorders>
            <w:tcW w:w="2055"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1）负责热线电话接听、各来源工单录入</w:t>
            </w:r>
            <w:r>
              <w:rPr>
                <w:rFonts w:hint="eastAsia" w:ascii="宋体" w:hAnsi="宋体" w:eastAsia="宋体" w:cs="宋体"/>
                <w:strike w:val="0"/>
                <w:sz w:val="24"/>
                <w:szCs w:val="24"/>
                <w:highlight w:val="none"/>
                <w:lang w:eastAsia="zh-CN"/>
              </w:rPr>
              <w:t xml:space="preserve">、</w:t>
            </w:r>
            <w:r>
              <w:rPr>
                <w:rFonts w:hint="eastAsia" w:ascii="宋体" w:hAnsi="宋体" w:eastAsia="宋体" w:cs="宋体"/>
                <w:sz w:val="24"/>
                <w:szCs w:val="24"/>
                <w:highlight w:val="none"/>
              </w:rPr>
              <w:t xml:space="preserve">工单派遣</w:t>
            </w:r>
            <w:r>
              <w:rPr>
                <w:rFonts w:hint="eastAsia" w:ascii="宋体" w:hAnsi="宋体" w:eastAsia="宋体" w:cs="宋体"/>
                <w:strike w:val="0"/>
                <w:sz w:val="24"/>
                <w:szCs w:val="24"/>
                <w:highlight w:val="none"/>
                <w:lang w:eastAsia="zh-CN"/>
              </w:rPr>
              <w:t xml:space="preserve">、</w:t>
            </w:r>
            <w:r>
              <w:rPr>
                <w:rFonts w:hint="eastAsia" w:ascii="宋体" w:hAnsi="宋体" w:eastAsia="宋体" w:cs="宋体"/>
                <w:sz w:val="24"/>
                <w:szCs w:val="24"/>
                <w:highlight w:val="none"/>
              </w:rPr>
              <w:t xml:space="preserve">工单处理情况跟踪核实、满意度回访等上文“服务要求及内容”中规定的业务工作</w:t>
            </w:r>
            <w:r>
              <w:rPr>
                <w:rFonts w:hint="eastAsia" w:ascii="宋体" w:hAnsi="宋体" w:eastAsia="宋体" w:cs="宋体"/>
                <w:strike w:val="0"/>
                <w:sz w:val="24"/>
                <w:szCs w:val="24"/>
                <w:highlight w:val="none"/>
                <w:lang w:eastAsia="zh-CN"/>
              </w:rPr>
              <w:t xml:space="preserve">，</w:t>
            </w:r>
            <w:r>
              <w:rPr>
                <w:rFonts w:hint="eastAsia" w:ascii="宋体" w:hAnsi="宋体" w:eastAsia="宋体" w:cs="宋体"/>
                <w:sz w:val="24"/>
                <w:szCs w:val="24"/>
                <w:highlight w:val="none"/>
              </w:rPr>
              <w:t xml:space="preserve">并定期参加培训和业务考核；</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2）在班组长的带领下认真完成电话接听、问题解答、疑难沟通等工作，做到电话与工作记录一一对应。对自己接听的电话在部门答复后及时做好回复回访，并认真填写回访记录，做好各类工作的统计工作；</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3）及时收集工作中遇到的新信息并第一时间发送给班组长；</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4）学习业务知识，查看相关部委办局网站、网页，了解区域内实时新闻信息和重大事项；</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5）对业务知识</w:t>
            </w:r>
            <w:r>
              <w:rPr>
                <w:rFonts w:hint="eastAsia" w:ascii="宋体" w:hAnsi="宋体" w:eastAsia="宋体" w:cs="宋体"/>
                <w:sz w:val="24"/>
                <w:szCs w:val="24"/>
                <w:highlight w:val="none"/>
                <w:lang w:val="en-US" w:eastAsia="zh-CN"/>
              </w:rPr>
              <w:t xml:space="preserve">更新内容</w:t>
            </w:r>
            <w:r>
              <w:rPr>
                <w:rFonts w:hint="eastAsia" w:ascii="宋体" w:hAnsi="宋体" w:eastAsia="宋体" w:cs="宋体"/>
                <w:sz w:val="24"/>
                <w:szCs w:val="24"/>
                <w:highlight w:val="none"/>
              </w:rPr>
              <w:t xml:space="preserve">进行实时消化吸收。</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6）完成其他交办任务。</w:t>
            </w:r>
            <w:r/>
          </w:p>
        </w:tc>
        <w:tc>
          <w:tcPr>
            <w:tcBorders>
              <w:left w:val="none" w:color="000000" w:sz="4" w:space="0"/>
              <w:right w:val="single" w:color="auto" w:sz="4" w:space="0"/>
            </w:tcBorders>
            <w:tcW w:w="729" w:type="pct"/>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420"/>
        </w:trPr>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其他机动人员</w:t>
            </w:r>
            <w:r/>
          </w:p>
        </w:tc>
        <w:tc>
          <w:tcPr>
            <w:tcBorders>
              <w:top w:val="single" w:color="auto" w:sz="4" w:space="0"/>
              <w:left w:val="none" w:color="000000" w:sz="4" w:space="0"/>
              <w:bottom w:val="single" w:color="auto" w:sz="4" w:space="0"/>
              <w:right w:val="single" w:color="auto" w:sz="4" w:space="0"/>
            </w:tcBorders>
            <w:tcW w:w="179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工程师、人事、财务专员</w:t>
            </w:r>
            <w:r>
              <w:rPr>
                <w:rFonts w:hint="eastAsia" w:ascii="宋体" w:hAnsi="宋体" w:eastAsia="宋体" w:cs="宋体"/>
                <w:sz w:val="24"/>
                <w:szCs w:val="24"/>
              </w:rPr>
              <w:t xml:space="preserve">等</w:t>
            </w:r>
            <w:r/>
          </w:p>
        </w:tc>
        <w:tc>
          <w:tcPr>
            <w:tcBorders>
              <w:top w:val="single" w:color="auto" w:sz="4" w:space="0"/>
              <w:left w:val="none" w:color="000000" w:sz="4" w:space="0"/>
              <w:bottom w:val="single" w:color="auto" w:sz="4" w:space="0"/>
              <w:right w:val="single" w:color="auto" w:sz="4" w:space="0"/>
            </w:tcBorders>
            <w:tcW w:w="2055" w:type="pct"/>
            <w:vAlign w:val="center"/>
            <w:textDirection w:val="lrTb"/>
            <w:noWrap w:val="false"/>
          </w:tcPr>
          <w:p>
            <w:pPr>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rPr>
              <w:t xml:space="preserve">负责软硬件相关运行维护服务。</w:t>
            </w:r>
            <w:r/>
          </w:p>
          <w:p>
            <w:pPr>
              <w:numPr>
                <w:ilvl w:val="0"/>
                <w:numId w:val="0"/>
              </w:numPr>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rPr>
              <w:t xml:space="preserve">负责场地日常运维管理、驻场人员薪资核算及考勤管理等相关工作；</w:t>
            </w:r>
            <w:r/>
          </w:p>
          <w:p>
            <w:pPr>
              <w:numPr>
                <w:ilvl w:val="0"/>
                <w:numId w:val="0"/>
              </w:numPr>
              <w:rPr>
                <w:rFonts w:hint="eastAsia" w:ascii="宋体" w:hAnsi="宋体" w:eastAsia="宋体" w:cs="宋体"/>
                <w:sz w:val="24"/>
                <w:szCs w:val="24"/>
              </w:rPr>
            </w:pPr>
            <w:r>
              <w:rPr>
                <w:rFonts w:hint="eastAsia" w:ascii="宋体" w:hAnsi="宋体" w:eastAsia="宋体" w:cs="宋体"/>
                <w:b/>
                <w:bCs/>
                <w:sz w:val="24"/>
                <w:szCs w:val="24"/>
              </w:rPr>
              <w:t xml:space="preserve">投标单位须在投标文件中同步提交机动人员</w:t>
            </w:r>
            <w:r>
              <w:rPr>
                <w:rFonts w:hint="eastAsia" w:ascii="宋体" w:hAnsi="宋体" w:eastAsia="宋体" w:cs="宋体"/>
                <w:b/>
                <w:bCs/>
                <w:sz w:val="24"/>
                <w:szCs w:val="24"/>
                <w:lang w:val="en-US" w:eastAsia="zh-CN"/>
              </w:rPr>
              <w:t xml:space="preserve">配置及</w:t>
            </w:r>
            <w:r>
              <w:rPr>
                <w:rFonts w:hint="eastAsia" w:ascii="宋体" w:hAnsi="宋体" w:eastAsia="宋体" w:cs="宋体"/>
                <w:b/>
                <w:bCs/>
                <w:sz w:val="24"/>
                <w:szCs w:val="24"/>
              </w:rPr>
              <w:t xml:space="preserve">组织方案。</w:t>
            </w:r>
            <w:r/>
          </w:p>
        </w:tc>
        <w:tc>
          <w:tcPr>
            <w:tcBorders>
              <w:left w:val="none" w:color="000000" w:sz="4" w:space="0"/>
              <w:bottom w:val="single" w:color="auto" w:sz="4" w:space="0"/>
              <w:right w:val="single" w:color="auto" w:sz="4" w:space="0"/>
            </w:tcBorders>
            <w:tcW w:w="729" w:type="pct"/>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pStyle w:val="1097"/>
        <w:ind w:left="0" w:firstLine="482"/>
        <w:spacing w:before="0"/>
        <w:tabs>
          <w:tab w:val="left" w:pos="1267"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1.2应急储备人员要求</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投标单位须配备应急储备人员不少于10人，应急储备人员不计入上述驻场团队人员总数，其资质标准须与常驻座席员一致，确保可随时补岗。</w:t>
      </w:r>
      <w:r/>
    </w:p>
    <w:p>
      <w:pPr>
        <w:pStyle w:val="1097"/>
        <w:ind w:left="0" w:firstLine="482"/>
        <w:spacing w:before="0"/>
        <w:tabs>
          <w:tab w:val="left" w:pos="1267"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1.3人员服务规范及禁止行为</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1.3.1服务规范</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提供人工、全天候在线服务，保障诉求渠道畅通。规范、准确记录诉求人信息与诉求事项，不得漏记、错记。遵守工作制度、流程和服务规范，做到耐心、细致、文明、有效引导。不得推诿、敷衍、拖延、拒绝诉求人合理诉求表达。</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1.3.2禁止行为</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严禁推诿、敷衍、弄虚作假、不作为乱作为。严禁泄露、篡改、毁损、非法使用热线信息。严禁威胁、刁难、打击报复诉求人。如有违反依规给予处分；构成犯罪的，依法追究刑事责任。</w:t>
      </w:r>
      <w:r/>
    </w:p>
    <w:p>
      <w:pPr>
        <w:pStyle w:val="1097"/>
        <w:ind w:left="0" w:firstLine="482"/>
        <w:spacing w:before="0"/>
        <w:tabs>
          <w:tab w:val="left" w:pos="1267"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1.4人员培训要求</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中标单位建立健全岗位培训制度。通过职业素养教育、岗前业务、技能提升等专项培训，使服务人员具备热线服务工作能力。具体要求：</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1.4.1培训内容：</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基础培训：公司概况、公司制度、岗位职责、职业道德规范、日常行为规范、晋升培训等。</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业务培训：业务操作培训、业务平台操作规范、</w:t>
      </w:r>
      <w:r>
        <w:rPr>
          <w:rFonts w:hint="eastAsia" w:ascii="宋体" w:hAnsi="宋体" w:eastAsia="宋体" w:cs="宋体"/>
          <w:sz w:val="24"/>
          <w:szCs w:val="24"/>
        </w:rPr>
        <w:t xml:space="preserve">保密教育培训、专业技能培训（含服务话术、客服服务理念、语音亲和力、电话沟通技巧等）及各岗位工作职责培训</w:t>
      </w:r>
      <w:r>
        <w:rPr>
          <w:rFonts w:hint="eastAsia" w:ascii="宋体" w:hAnsi="宋体" w:eastAsia="宋体" w:cs="宋体"/>
          <w:b w:val="0"/>
          <w:bCs/>
          <w:sz w:val="24"/>
          <w:szCs w:val="24"/>
          <w:highlight w:val="none"/>
          <w:lang w:val="en-US" w:eastAsia="zh-CN"/>
        </w:rPr>
        <w:t xml:space="preserve">。</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1.4.2培训要求：</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中标单位需制定一套完整的座席人员培训方案及教材，并同采购单位确认。</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根据培训对象及服务要求，提供线下及线上多种培训方式，培训场地及师资力量由中标单位自行提供。</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采购单位及上级管理部门组织的培训、学习，中标单位必须参加，不得缺席。</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所有人员须通过采购单位组织的岗前考核（考核内容含业务知识、服务规范、应急处置等），考核合格率须为100%。考核不合格人员须停岗复训，复训后仍不合格的，中标单位须在7个日历日内更换合格人员。</w:t>
      </w:r>
      <w:bookmarkStart w:id="43" w:name="heading_5"/>
      <w:r/>
      <w:bookmarkEnd w:id="43"/>
      <w:r/>
      <w:r/>
    </w:p>
    <w:p>
      <w:pPr>
        <w:pStyle w:val="1097"/>
        <w:ind w:left="0" w:firstLine="482"/>
        <w:spacing w:before="0"/>
        <w:tabs>
          <w:tab w:val="left" w:pos="1267"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1.</w:t>
      </w:r>
      <w:bookmarkStart w:id="44" w:name="heading_2"/>
      <w:r>
        <w:rPr>
          <w:rFonts w:hint="eastAsia" w:ascii="宋体" w:hAnsi="宋体" w:eastAsia="宋体" w:cs="宋体"/>
          <w:b/>
          <w:bCs w:val="0"/>
          <w:sz w:val="24"/>
          <w:szCs w:val="24"/>
          <w:highlight w:val="none"/>
          <w:lang w:val="en-US" w:eastAsia="zh-CN"/>
        </w:rPr>
        <w:t xml:space="preserve">5人员稳定性</w:t>
      </w:r>
      <w:bookmarkEnd w:id="44"/>
      <w:r>
        <w:rPr>
          <w:rFonts w:hint="eastAsia" w:ascii="宋体" w:hAnsi="宋体" w:eastAsia="宋体" w:cs="宋体"/>
          <w:b/>
          <w:bCs w:val="0"/>
          <w:sz w:val="24"/>
          <w:szCs w:val="24"/>
          <w:highlight w:val="none"/>
          <w:lang w:val="en-US" w:eastAsia="zh-CN"/>
        </w:rPr>
        <w:t xml:space="preserve">要求</w:t>
      </w:r>
      <w:r/>
    </w:p>
    <w:p>
      <w:pPr>
        <w:pStyle w:val="1097"/>
        <w:ind w:left="0" w:firstLine="482"/>
        <w:spacing w:before="0"/>
        <w:tabs>
          <w:tab w:val="left" w:pos="1267"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合同签署后15个日历日内，中</w:t>
      </w:r>
      <w:r>
        <w:rPr>
          <w:rFonts w:hint="eastAsia" w:ascii="宋体" w:hAnsi="宋体" w:eastAsia="宋体" w:cs="宋体"/>
          <w:b w:val="0"/>
          <w:bCs/>
          <w:sz w:val="24"/>
          <w:szCs w:val="24"/>
          <w:highlight w:val="none"/>
          <w:lang w:val="en-US" w:eastAsia="zh-CN"/>
        </w:rPr>
        <w:t xml:space="preserve">标单位须确保所有达标人员全部到岗，到岗率须达到100%；年度人员变动率不得超过15%（试用期离职人员除外，试用期最长不超过2个月，试用期人员离职，须提前3个工作日书面告知采购单位，经采购单位确认后方可办理离职）。其中，核心岗位（总负责人、项目经理、主管/副主管、班组长）调整须提前15个工作日向采购单位提交书面申请，说明调整原因、新任职人员资质证明及衔接方案，经采购单位书面同意后方可执行；其余人员发生变动的，中标单位须在变动当日向采购单位提交书面申请及人员交接记录，未提交或未按要求提交的，中标单位违规变动的，</w:t>
      </w:r>
      <w:r>
        <w:rPr>
          <w:rFonts w:hint="eastAsia" w:ascii="宋体" w:hAnsi="宋体" w:eastAsia="宋体" w:cs="宋体"/>
          <w:sz w:val="24"/>
          <w:szCs w:val="24"/>
        </w:rPr>
        <w:t xml:space="preserve">纳入日常考核管理</w:t>
      </w:r>
      <w:r>
        <w:rPr>
          <w:rFonts w:hint="eastAsia" w:ascii="宋体" w:hAnsi="宋体" w:eastAsia="宋体" w:cs="宋体"/>
          <w:b w:val="0"/>
          <w:bCs/>
          <w:sz w:val="24"/>
          <w:szCs w:val="24"/>
          <w:highlight w:val="none"/>
          <w:lang w:val="en-US" w:eastAsia="zh-CN"/>
        </w:rPr>
        <w:t xml:space="preserve">。</w:t>
      </w:r>
      <w:r/>
    </w:p>
    <w:p>
      <w:pPr>
        <w:pStyle w:val="1097"/>
        <w:ind w:left="0" w:firstLine="482"/>
        <w:spacing w:before="0"/>
        <w:tabs>
          <w:tab w:val="left" w:pos="1267"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1.6人员延续性要求</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投标单位拟投入本项目的座席员须优先录用本项目目前在职的所有座席员，确保其岗位、薪资待遇、福利保障不低于现有标准，不得无故辞退、降薪、降低福利或变更工作岗位；被录用的在职座席员的工龄连续计算，劳动合同签订主体变更须经在职座席员书面同意，相关衔接工作须在交接过渡期内完成，确保服务无缝衔接。</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1.7投标单位须配备设施设备及维护要求</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1.7.1本项目所有服务人员工作所需配套设施（水电气供应、工作服、办公设备、餐饮、硬件维护等）由投标单位负责提供。</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1.7.2办公设备要求：根据工作需要，配置一定数量的打印机、复印机、碎纸机、办公电话、文件柜等必要设备。</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1.7.3桌面终端设备要求：传统终端或云桌面终端组合，其中云桌面终端占比不低于50%，</w:t>
      </w:r>
      <w:r>
        <w:rPr>
          <w:rFonts w:hint="eastAsia" w:ascii="宋体" w:hAnsi="宋体" w:eastAsia="宋体" w:cs="宋体"/>
          <w:b/>
          <w:bCs w:val="0"/>
          <w:sz w:val="24"/>
          <w:szCs w:val="24"/>
          <w:highlight w:val="none"/>
          <w:lang w:val="en-US" w:eastAsia="zh-CN"/>
        </w:rPr>
        <w:t xml:space="preserve">投标单位需在投标文件中明确其方案，并提供相应技术方案、设备清单及服务承诺。</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1.7.3.1传统终端：由投标单位为服务团队人员提供全套办公设备，包括配套办公桌椅、键盘、鼠标、显示器等外设，并负责硬件设备日常维护。</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1.7.3.2云桌面终端：采购单位相关工作人员、投标单位团队服务人员使用云桌面终端开展日常工作，投标单位应提供云桌面一体机服务器及相关授权（终端同时在线数），并提供兼容的桌面瘦终端直接接入使用。</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1.7.3.3投标单位需在每个工位至少配置两台21.5英寸以上高清液晶显示器（实现一终端双屏显示），显示器要求具有1920×1080P以上分辨率</w:t>
      </w:r>
      <w:r>
        <w:rPr>
          <w:rFonts w:hint="eastAsia" w:ascii="宋体" w:hAnsi="宋体" w:eastAsia="宋体" w:cs="宋体"/>
          <w:b w:val="0"/>
          <w:bCs/>
          <w:sz w:val="24"/>
          <w:szCs w:val="24"/>
          <w:highlight w:val="none"/>
          <w:lang w:val="en-US" w:eastAsia="zh-CN"/>
        </w:rPr>
        <w:t xml:space="preserve">，具备HDMI、VGA（可使用转接头转接实现）等多种视频接口，具备标准VESA壁挂接口，以双屏支架形式固定在工位；配置104或108键标准键盘及鼠标，为每名驻场服务人员及采购单位相关工作人员提供专用单边降噪耳麦2副（一主一备），耳麦须具备降噪、清晰收音功能，符合政务服务录音标准，且每年强制更换。中标单位须配备一定数量的备用主机及显示器，确保设备故障时30分钟内完成更换；所有设备须在合同签署后7个日历日内配备到位，经采购单位验收合格后方可投入使用，不得擅自降低配置标准，座席智能助手相关硬件配套须同步满足要求。</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1.7.4所有硬件设备出现损耗必须立即更新，确保不影响正常办公需求；</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1.7.5设施设备维护要求</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投标单位负责所有设备的日常维护、维修及耗材更换工作，须建立完整的设备台账及维护记录（含维护时间、维护内容、维修人员、更换耗材明细等），并于每季度首月5日前提交上一季度的设备运行报告及维护记录。其中电脑及各类办公设备的维修工作由中标单位自行负责，设备出现故障后，中标单位须在接到故障通知的2小时内响应，24小时内完成修复；若无法修复，须立即提供备用设备保障服务正常开展。</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1.8其他要求</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1.8.1.投标单位须指定1名专职联系人及1名备用联系人，负责日常对接采购单位各项工作，包括但不限于接收采购单位指令、提交相关材料（含各专项费用使用材料）、反馈履约情况、配合考核审计、处理整改事宜等。中标单位须在合同签订生效后3个工作日内，将联系人姓名、职务、联系电话、电子邮箱等详细信息书面提交采购单位备案；联系人或备用联系人发生变更的，中标单位须提前5个工作日书面告知采购单位，确保对接工作无缝衔接，不得出现对接断层、响应滞后等情况。</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1.8.2卫生管理：投标单位应每天安排专职保洁人员负责呼叫中心公共区域（包括主次过道、座席、会议室、培训室</w:t>
      </w:r>
      <w:r>
        <w:rPr>
          <w:rFonts w:hint="eastAsia" w:ascii="宋体" w:hAnsi="宋体" w:eastAsia="宋体" w:cs="宋体"/>
          <w:b w:val="0"/>
          <w:bCs/>
          <w:strike w:val="0"/>
          <w:sz w:val="24"/>
          <w:szCs w:val="24"/>
          <w:highlight w:val="none"/>
          <w:lang w:val="en-US" w:eastAsia="zh-CN"/>
        </w:rPr>
        <w:t xml:space="preserve">等区域</w:t>
      </w:r>
      <w:r>
        <w:rPr>
          <w:rFonts w:hint="eastAsia" w:ascii="宋体" w:hAnsi="宋体" w:eastAsia="宋体" w:cs="宋体"/>
          <w:b w:val="0"/>
          <w:bCs/>
          <w:sz w:val="24"/>
          <w:szCs w:val="24"/>
          <w:highlight w:val="none"/>
          <w:lang w:val="en-US" w:eastAsia="zh-CN"/>
        </w:rPr>
        <w:t xml:space="preserve">）的清扫与保洁。办公区域须保持地面无积灰、污垢、污渍及其他废弃物，做好垃圾分类工作；室内桌椅摆放端正；办公设备布置安放合理、整体协调美观；门窗（玻璃、窗台、窗棂）无污迹、浮尘；照明灯无浮尘、污迹、蛛网；打印机、传真机等办公设备无灰尘、无杂物；工作区域不得存放与工作无关的物品。卫生间须保证设施完好，标志醒目，通风正常，上下水道畅通无异味、无蝇蛆；洁具摆放整齐，表面清洁无水迹、污迹。</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1.8.3投标单位定期做好服务器、防火墙、程控机等硬件设备和网络、线路的检查、维护和日常管理工作，确保平台正常运作，杜绝因硬件、系统、网络和线路等原因导致平台无法正常运行。</w:t>
      </w:r>
      <w:r/>
    </w:p>
    <w:p>
      <w:pPr>
        <w:pStyle w:val="1097"/>
        <w:ind w:left="0" w:firstLine="480"/>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1.8.4座席员实行全年7×24小时工作制（含节假日），其余项目服务人员根据采购单位要求的工作时间开展工作。根据采购单位工作安排，必要时需进行加班。</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1.8.5在服务周期内出现各类业务调整或新增，投标单位应无条件配合采购单位开展相应工作，费用含在投标报价之中。</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1.8.6投标单位应根据苏州12345热线服务要求，制定用语规范、应答流程规范、质检规范、知识库管理、现场环境管理等工作规范和话务现场管理、各类附属设施使用等管理制度。严格按照各类标准化业务运行规范接听、登记、转接、回访、统计、归档等；对于受理的服务工单必须在规定时间内进行操作；对于退回的所有渠道服务工单必须在规定时间内进行处理；对于部门已答复的工单须在规定时间内进行回访。对于疑难事项、热线事项、集中事项等重大复杂情况，及时报告采购单位。</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1.8.7投标单位应建立人员入离职制度，完善人员的招聘、试用培训、入职和离职全流程管理；建立健全劳动保障制度。投标单位应根据《中华人民共和国劳动法》等相关规定，按时向项目服务人员支付薪酬，并为其缴纳五险一金及其他规定的费用，各类人员薪资发放情况应做好统计，定期接受采购单位查阅。建立健全人员考勤制度，其中服务岗、管理岗人员因特殊情况离岗的，须向采购单位履行请假手续，不得擅自离岗。</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1.8.8投标单位应建立健全岗位管理制度。驻场服务人员每年变动不得超过15%（不包括试用期离职）。其中，接听岗调整为服务岗</w:t>
      </w:r>
      <w:r>
        <w:rPr>
          <w:rFonts w:hint="eastAsia" w:ascii="宋体" w:hAnsi="宋体" w:eastAsia="宋体" w:cs="宋体"/>
          <w:b w:val="0"/>
          <w:bCs/>
          <w:strike w:val="0"/>
          <w:sz w:val="24"/>
          <w:szCs w:val="24"/>
          <w:highlight w:val="none"/>
          <w:lang w:val="en-US" w:eastAsia="zh-CN"/>
        </w:rPr>
        <w:t xml:space="preserve">的人员</w:t>
      </w:r>
      <w:r>
        <w:rPr>
          <w:rFonts w:hint="eastAsia" w:ascii="宋体" w:hAnsi="宋体" w:eastAsia="宋体" w:cs="宋体"/>
          <w:b w:val="0"/>
          <w:bCs/>
          <w:sz w:val="24"/>
          <w:szCs w:val="24"/>
          <w:highlight w:val="none"/>
          <w:lang w:val="en-US" w:eastAsia="zh-CN"/>
        </w:rPr>
        <w:t xml:space="preserve">须报采购单位同意；服务岗、管理岗人员因特殊情况（人事调动等）离开或调整所在岗位，须提前1个月向采购单位提出书面报告，并经采购单位审核同意。人员因不能胜任工作或违反采购单位规章制度而被退回，或因故长时间（15日以上）无法到岗工作，或主动离职的，投标单位应在30个自然日内及时补充人员并确保工作质量。投标单位应在投标文件中提供相关承诺书，否则为无效投标。</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1.8.9投标单位应建立健全现场管理制度</w:t>
      </w:r>
      <w:r>
        <w:rPr>
          <w:rFonts w:hint="eastAsia" w:ascii="宋体" w:hAnsi="宋体" w:eastAsia="宋体" w:cs="宋体"/>
          <w:b w:val="0"/>
          <w:bCs/>
          <w:strike w:val="0"/>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规范日常管理，保证服务现场人员统一着装，坐姿端正，精神饱满，桌面整洁，营造良好</w:t>
      </w:r>
      <w:r>
        <w:rPr>
          <w:rFonts w:hint="eastAsia" w:ascii="宋体" w:hAnsi="宋体" w:eastAsia="宋体" w:cs="宋体"/>
          <w:b w:val="0"/>
          <w:bCs/>
          <w:strike w:val="0"/>
          <w:sz w:val="24"/>
          <w:szCs w:val="24"/>
          <w:highlight w:val="none"/>
          <w:lang w:val="en-US" w:eastAsia="zh-CN"/>
        </w:rPr>
        <w:t xml:space="preserve">的现场</w:t>
      </w:r>
      <w:r>
        <w:rPr>
          <w:rFonts w:hint="eastAsia" w:ascii="宋体" w:hAnsi="宋体" w:eastAsia="宋体" w:cs="宋体"/>
          <w:b w:val="0"/>
          <w:bCs/>
          <w:sz w:val="24"/>
          <w:szCs w:val="24"/>
          <w:highlight w:val="none"/>
          <w:lang w:val="en-US" w:eastAsia="zh-CN"/>
        </w:rPr>
        <w:t xml:space="preserve">文化。</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1.8.10投标单位负责建设、录入、更新、审核、维护知识库和专家库等日常支撑保障</w:t>
      </w:r>
      <w:r>
        <w:rPr>
          <w:rFonts w:hint="eastAsia" w:ascii="宋体" w:hAnsi="宋体" w:eastAsia="宋体" w:cs="宋体"/>
          <w:b w:val="0"/>
          <w:bCs/>
          <w:strike w:val="0"/>
          <w:sz w:val="24"/>
          <w:szCs w:val="24"/>
          <w:highlight w:val="none"/>
          <w:lang w:val="en-US" w:eastAsia="zh-CN"/>
        </w:rPr>
        <w:t xml:space="preserve">工作，</w:t>
      </w:r>
      <w:r>
        <w:rPr>
          <w:rFonts w:hint="eastAsia" w:ascii="宋体" w:hAnsi="宋体" w:eastAsia="宋体" w:cs="宋体"/>
          <w:b w:val="0"/>
          <w:bCs/>
          <w:sz w:val="24"/>
          <w:szCs w:val="24"/>
          <w:highlight w:val="none"/>
          <w:lang w:val="en-US" w:eastAsia="zh-CN"/>
        </w:rPr>
        <w:t xml:space="preserve">知识库运用准确率须达到99%以上，安排专人负责知识库管理和对接成员单位知识库的维护，对明显错误须在1个工作日内纠正。</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1.8.11投标单位安排专人负责对每日数据进行统计分析。按要求做好各类信息撰写、报送工作，对重大、紧急、突发性事件及公众反映较为集中的意见、建议等事项信息及时形成快报、专报上报。</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1.8.12采购单位有权按业务需要调整服务团队各岗位人员，投标单位如需调整的，需经采购单位同意。在遇上级部门安排或其他紧急情况下，本项目全体工作人员（含机动人员）须无条件服从采购单位安排，包括但不限于加班等，相关费用由投标单位自行承担。</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1.8.13信息安全与数据管理</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1.8.13.1设备信息安全：对于投标单位提供的或者在投标单位与采购单位合作中涉及的硬件设备及软件系统等，均由投标单位负责网络与信息安全管理，工作职责如下：</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按照上级部门、采购单位对信息安全管理工作的部署和要求，建立信息安全责任体系，明确信息安全工作目标，制定信息安全工作规划，规范信息安全管理制度。</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落实各项信息安全管理制度及防控措施，定期开展信息安全检查工作，并将落实情况及时书面上报采购单位。</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负责配备信息安全工作所需资源，保障信息安全工作顺利开展。</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部署网络与信息安全事件及突发事件的应急管理措施，开展应急处置工作。</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1.8.13.2单位及人员信息安全</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1.8.13.2.1投标单位承担信息安全主体责任，应建立制度与技术防护；数据访问、存储、传输、使用全程可控、可追溯；不得擅自复制、留存、泄露、外传热线数据与个人信息；不得擅自删除、篡改录音与工单信息，严格执行保存期限。信息严格保密，数据留存不少于两年，禁止泄露、滥用。</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1.8.13.2.2座席人员信息安全与保密要求</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严格保护国家秘密、工作秘密、商业秘密、个人隐私和个人信息。不得泄露、出售、非法提供诉求人信息及热线数据。电话录音、工单记录保存期限不少于两年。</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1.8.13.2.3单位及人员信息安全管理：在开展呼叫中心运营工作前，采购单位与中标单位须签订保密协议，中标单位须与项目员工签订保密协议。如因中标单位或其员工的原因导致采购单位工作秘密或客户隐私以任何形式泄露的，采购单位有权扣减项目款，视事故的严重程度最高可给予中标单位合同金额20%的资金处罚并有权解除合同，甚至追究中标单位及相关人员的法律责任。</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1.8.14生产生活安全：制定防火防盗等安全措施，重大突发事件、紧急敏感情况、通讯中断故障、节假日、安全保障等应急预案，并定期演练。投标单位应做好现场安全防护，并对员工进行安全教育。任何人不得携带食品</w:t>
      </w:r>
      <w:r>
        <w:rPr>
          <w:rFonts w:hint="eastAsia" w:ascii="宋体" w:hAnsi="宋体" w:eastAsia="宋体" w:cs="宋体"/>
          <w:b w:val="0"/>
          <w:bCs/>
          <w:strike w:val="0"/>
          <w:sz w:val="24"/>
          <w:szCs w:val="24"/>
          <w:highlight w:val="none"/>
          <w:lang w:val="en-US" w:eastAsia="zh-CN"/>
        </w:rPr>
        <w:t xml:space="preserve">和</w:t>
      </w:r>
      <w:r>
        <w:rPr>
          <w:rFonts w:hint="eastAsia" w:ascii="宋体" w:hAnsi="宋体" w:eastAsia="宋体" w:cs="宋体"/>
          <w:b w:val="0"/>
          <w:bCs/>
          <w:sz w:val="24"/>
          <w:szCs w:val="24"/>
          <w:highlight w:val="none"/>
          <w:lang w:val="en-US" w:eastAsia="zh-CN"/>
        </w:rPr>
        <w:t xml:space="preserve">饮料到呼叫大厅；设置烟感装置，全场地严禁吸烟，严禁易燃易爆物带入；应按消防规定设置消防通道、消防器材，且有专人专管，并负责培训其他员工的消防安全知识；投标单位须落实安全责任制，保障现场用水、用电、用气、用火及消防安全，实行现场安全巡检轮值制度，对电源、电线、插座、插头、通风、门窗安全及其防盗性能等情况进行定时和不定时检查，发现安全隐患及时汇报，及时排除，并做好巡检记录。</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1.8.15意外保障：投标单位应为员工缴纳</w:t>
      </w:r>
      <w:r>
        <w:rPr>
          <w:rFonts w:hint="eastAsia" w:ascii="宋体" w:hAnsi="宋体" w:eastAsia="宋体" w:cs="宋体"/>
          <w:color w:val="000000"/>
          <w:sz w:val="24"/>
          <w:szCs w:val="24"/>
          <w:highlight w:val="none"/>
        </w:rPr>
        <w:t xml:space="preserve">人身安全保险和意外伤害险</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trike w:val="0"/>
          <w:sz w:val="24"/>
          <w:szCs w:val="24"/>
          <w:highlight w:val="none"/>
          <w:lang w:val="en-US" w:eastAsia="zh-CN"/>
        </w:rPr>
        <w:t xml:space="preserve">确保</w:t>
      </w:r>
      <w:r>
        <w:rPr>
          <w:rFonts w:hint="eastAsia" w:ascii="宋体" w:hAnsi="宋体" w:eastAsia="宋体" w:cs="宋体"/>
          <w:b w:val="0"/>
          <w:bCs/>
          <w:sz w:val="24"/>
          <w:szCs w:val="24"/>
          <w:highlight w:val="none"/>
          <w:lang w:val="en-US" w:eastAsia="zh-CN"/>
        </w:rPr>
        <w:t xml:space="preserve">员工认真学习和严格遵守各项安全管理制度</w:t>
      </w:r>
      <w:r>
        <w:rPr>
          <w:rFonts w:hint="eastAsia" w:ascii="宋体" w:hAnsi="宋体" w:eastAsia="宋体" w:cs="宋体"/>
          <w:b w:val="0"/>
          <w:bCs/>
          <w:strike w:val="0"/>
          <w:sz w:val="24"/>
          <w:szCs w:val="24"/>
          <w:highlight w:val="none"/>
          <w:u w:val="none"/>
          <w:lang w:val="en-US" w:eastAsia="zh-CN"/>
        </w:rPr>
        <w:t xml:space="preserve">、</w:t>
      </w:r>
      <w:r>
        <w:rPr>
          <w:rFonts w:hint="eastAsia" w:ascii="宋体" w:hAnsi="宋体" w:eastAsia="宋体" w:cs="宋体"/>
          <w:b w:val="0"/>
          <w:bCs/>
          <w:sz w:val="24"/>
          <w:szCs w:val="24"/>
          <w:highlight w:val="none"/>
          <w:lang w:val="en-US" w:eastAsia="zh-CN"/>
        </w:rPr>
        <w:t xml:space="preserve">安全技术操作规程及劳动纪律，积极参加安全活动。按照采购单位要求，落实其他安全工作。在服务期间，若出现人身安全事故，责任由投标单位承担。</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1.8.16人员</w:t>
      </w:r>
      <w:r>
        <w:rPr>
          <w:rFonts w:hint="eastAsia" w:ascii="宋体" w:hAnsi="宋体" w:eastAsia="宋体" w:cs="宋体"/>
          <w:b w:val="0"/>
          <w:bCs/>
          <w:sz w:val="24"/>
          <w:szCs w:val="24"/>
          <w:highlight w:val="none"/>
        </w:rPr>
        <w:t xml:space="preserve">如因不能胜任工作或违反采购单位规章制度而被</w:t>
      </w:r>
      <w:r>
        <w:rPr>
          <w:rFonts w:hint="eastAsia" w:ascii="宋体" w:hAnsi="宋体" w:eastAsia="宋体" w:cs="宋体"/>
          <w:b w:val="0"/>
          <w:bCs/>
          <w:sz w:val="24"/>
          <w:szCs w:val="24"/>
          <w:highlight w:val="none"/>
          <w:lang w:val="en-US" w:eastAsia="zh-CN"/>
        </w:rPr>
        <w:t xml:space="preserve">要求更换</w:t>
      </w:r>
      <w:r>
        <w:rPr>
          <w:rFonts w:hint="eastAsia" w:ascii="宋体" w:hAnsi="宋体" w:eastAsia="宋体" w:cs="宋体"/>
          <w:b w:val="0"/>
          <w:bCs/>
          <w:sz w:val="24"/>
          <w:szCs w:val="24"/>
          <w:highlight w:val="none"/>
        </w:rPr>
        <w:t xml:space="preserve">，或因故长时间（15日以上）无法到岗工作，或主动离职的，投标单位应在30个自然日内及时补充人员并确保工作质量；如未能补充到位的，视</w:t>
      </w:r>
      <w:r>
        <w:rPr>
          <w:rFonts w:hint="eastAsia" w:ascii="宋体" w:hAnsi="宋体" w:eastAsia="宋体" w:cs="宋体"/>
          <w:b w:val="0"/>
          <w:bCs/>
          <w:sz w:val="24"/>
          <w:szCs w:val="24"/>
          <w:highlight w:val="none"/>
          <w:lang w:val="en-US" w:eastAsia="zh-CN"/>
        </w:rPr>
        <w:t xml:space="preserve">为</w:t>
      </w:r>
      <w:r>
        <w:rPr>
          <w:rFonts w:hint="eastAsia" w:ascii="宋体" w:hAnsi="宋体" w:eastAsia="宋体" w:cs="宋体"/>
          <w:b w:val="0"/>
          <w:bCs/>
          <w:sz w:val="24"/>
          <w:szCs w:val="24"/>
          <w:highlight w:val="none"/>
        </w:rPr>
        <w:t xml:space="preserve">人员缺额一个月，等比例扣除服务费，即每缺额1人/月，扣除费用为【中标价÷（投入人数*12个月</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人）】元，如无法整除的，取小数点后两位。</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1.8.17工资与福利组成</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中标单位制定的工资与福利方案，须严格遵守国家相关规定，相关费用均从人员专项费用中列支。中标单位须结合本项目实际情况，分别制定详细的工资发放规则和福利落实规则（明确各自的构成、落实标准、发放/执行时间及相关要求），两类规则均须提交采购单位审核，经采购单位书面同意后方可正式执行，未经采购单位同意不得擅自制定、修改或执行任何与工资、福利相关的规则。其中，工资</w:t>
      </w:r>
      <w:r>
        <w:rPr>
          <w:rFonts w:hint="eastAsia" w:ascii="宋体" w:hAnsi="宋体" w:eastAsia="宋体" w:cs="宋体"/>
          <w:b w:val="0"/>
          <w:bCs/>
          <w:sz w:val="24"/>
          <w:szCs w:val="24"/>
          <w:highlight w:val="none"/>
          <w:lang w:val="en-US" w:eastAsia="zh-CN"/>
        </w:rPr>
        <w:t xml:space="preserve">构成包含基本工资、阶梯绩效工资、年终额外薪酬、加班费及各类补贴；福利构成包含休假福利、法定福利及额外福利，具体标准均以经采购单位审核同意的对应规则为准。中标单位须严格按照审核通过的规则，按时足额发放各类薪资报酬、落实各项福利，不得拖欠、克扣薪资，不得擅自减免、降低福利标准；采购单位保留对中标单位工资发放、福利落实情况及相关费用支出的查账权利，可随时核查工资发放记录、福利发放凭证、费用支出明细等相关材料，可采用公开或不公开的方式抽查人员工资发放情况，中标单位须及时提供真实有效的证明文件，不得隐瞒、拖延、伪造。</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bookmarkStart w:id="45" w:name="heading_18"/>
      <w:r>
        <w:rPr>
          <w:rFonts w:hint="eastAsia" w:ascii="宋体" w:hAnsi="宋体" w:eastAsia="宋体" w:cs="宋体"/>
          <w:b w:val="0"/>
          <w:bCs/>
          <w:sz w:val="24"/>
          <w:szCs w:val="24"/>
          <w:highlight w:val="none"/>
          <w:lang w:val="en-US" w:eastAsia="zh-CN"/>
        </w:rPr>
        <w:t xml:space="preserve">1.8.18中标单位须将人员费用专用于项目在岗人员个人薪酬福利支出</w:t>
      </w:r>
      <w:bookmarkEnd w:id="45"/>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实行按人核算、逐人发放、逐人可查，严禁以总额打包、统筹调剂、内部计提等方式截留、挤占、挪用人员专项费用。</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单人单账核算：中标单位须为每一名座席员、主管、班组长、管理人员建立个人用工成本电子台账，明确个人基本工资、阶梯绩效工资、年终额外薪酬、加班费、各类补贴、社保公积金、法定福利、额外福利、体检费用等全部支出明细，确保人员专项费用可逐人追溯、逐笔核对。</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总额到人校验：人员专项费用总额必须等于所有在岗人员个人用工成本之和，不得从中扣除管理费、利润、办公费、设备费、系统维护费、智能派单及座席智能助手相关费用等非人员支出；未足额发放至个人的差额部分，中标单位须在3个日历日内全额补足。</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禁止截留挪用：中标单位不得以任何名义将人员专项费用用于非个人薪酬福利支出，不得通过压低个人待遇、克扣个人薪酬、降低个人福利等方式压缩用工成本。一经查实，视为违规挪用，按本文件相关违约条款从严处理。</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中标单位承诺规范人员工资结构，保证人员待遇稳中有升。除人员工资待遇以外，中标单位应持续加强对员工的全面关心与关爱，包括但不限于工作保障、技术支持、宣传表彰、组织健康关怀与文化激励活动等方面，切实保障员工权益，提升团队凝聚力与工作效能。</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1.8.19</w:t>
      </w:r>
      <w:r>
        <w:rPr>
          <w:rFonts w:hint="eastAsia" w:ascii="宋体" w:hAnsi="宋体" w:eastAsia="宋体" w:cs="宋体"/>
          <w:color w:val="000000"/>
          <w:sz w:val="24"/>
          <w:szCs w:val="24"/>
          <w:highlight w:val="none"/>
        </w:rPr>
        <w:t xml:space="preserve">投标单位须为本项目配备的所有服务人员按规定缴纳社会保险及人身意外伤害</w:t>
      </w:r>
      <w:r>
        <w:rPr>
          <w:rFonts w:hint="eastAsia" w:ascii="宋体" w:hAnsi="宋体" w:eastAsia="宋体" w:cs="宋体"/>
          <w:color w:val="000000"/>
          <w:sz w:val="24"/>
          <w:szCs w:val="24"/>
          <w:highlight w:val="none"/>
          <w:lang w:eastAsia="zh-CN"/>
        </w:rPr>
        <w:t xml:space="preserve">保</w:t>
      </w:r>
      <w:r>
        <w:rPr>
          <w:rFonts w:hint="eastAsia" w:ascii="宋体" w:hAnsi="宋体" w:eastAsia="宋体" w:cs="宋体"/>
          <w:color w:val="000000"/>
          <w:sz w:val="24"/>
          <w:szCs w:val="24"/>
          <w:highlight w:val="none"/>
        </w:rPr>
        <w:t xml:space="preserve">险，若工作人员在服务期间内出现的工伤及其他意外事故，均由投标单位自行负责，采购单位不承担任何责任。</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color w:val="000000"/>
          <w:sz w:val="24"/>
          <w:szCs w:val="24"/>
          <w:highlight w:val="none"/>
          <w:lang w:val="zh-TW"/>
        </w:rPr>
      </w:pPr>
      <w:r/>
      <w:bookmarkStart w:id="46" w:name="heading_20"/>
      <w:r>
        <w:rPr>
          <w:rFonts w:hint="eastAsia" w:ascii="宋体" w:hAnsi="宋体" w:eastAsia="宋体" w:cs="宋体"/>
          <w:b w:val="0"/>
          <w:bCs w:val="0"/>
          <w:color w:val="000000"/>
          <w:sz w:val="24"/>
          <w:szCs w:val="24"/>
          <w:highlight w:val="none"/>
          <w:lang w:val="en-US" w:eastAsia="zh-CN"/>
        </w:rPr>
        <w:t xml:space="preserve">1.8.20</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单位所投服务团队人员</w:t>
      </w:r>
      <w:r>
        <w:rPr>
          <w:rFonts w:hint="eastAsia" w:ascii="宋体" w:hAnsi="宋体" w:eastAsia="宋体" w:cs="宋体"/>
          <w:color w:val="000000"/>
          <w:sz w:val="24"/>
          <w:szCs w:val="24"/>
          <w:highlight w:val="none"/>
          <w:lang w:val="zh-TW"/>
        </w:rPr>
        <w:t xml:space="preserve">必须保证健康条件，并按国家有关部门规定定期体检；</w:t>
      </w:r>
      <w:r>
        <w:rPr>
          <w:rFonts w:hint="eastAsia" w:ascii="宋体" w:hAnsi="宋体" w:eastAsia="宋体" w:cs="宋体"/>
          <w:color w:val="000000"/>
          <w:sz w:val="24"/>
          <w:szCs w:val="24"/>
          <w:highlight w:val="none"/>
          <w:lang w:val="zh-TW" w:eastAsia="zh-CN"/>
        </w:rPr>
        <w:t xml:space="preserve">中标单位</w:t>
      </w:r>
      <w:r>
        <w:rPr>
          <w:rFonts w:hint="eastAsia" w:ascii="宋体" w:hAnsi="宋体" w:eastAsia="宋体" w:cs="宋体"/>
          <w:color w:val="000000"/>
          <w:sz w:val="24"/>
          <w:szCs w:val="24"/>
          <w:highlight w:val="none"/>
          <w:lang w:val="zh-TW"/>
        </w:rPr>
        <w:t xml:space="preserve">应执行国家有关规定，负责</w:t>
      </w:r>
      <w:r>
        <w:rPr>
          <w:rFonts w:hint="eastAsia" w:ascii="宋体" w:hAnsi="宋体" w:eastAsia="宋体" w:cs="宋体"/>
          <w:color w:val="000000"/>
          <w:sz w:val="24"/>
          <w:szCs w:val="24"/>
          <w:highlight w:val="none"/>
          <w:lang w:val="zh-TW" w:eastAsia="zh-CN"/>
        </w:rPr>
        <w:t xml:space="preserve">中标单位</w:t>
      </w:r>
      <w:r>
        <w:rPr>
          <w:rFonts w:hint="eastAsia" w:ascii="宋体" w:hAnsi="宋体" w:eastAsia="宋体" w:cs="宋体"/>
          <w:color w:val="000000"/>
          <w:sz w:val="24"/>
          <w:szCs w:val="24"/>
          <w:highlight w:val="none"/>
          <w:lang w:val="zh-TW"/>
        </w:rPr>
        <w:t xml:space="preserve">员工的生病、事故、工伤、伤残、死亡和劳务纠纷处理，并承担全部责任，采购单位不承担任何责任。同时由于</w:t>
      </w:r>
      <w:r>
        <w:rPr>
          <w:rFonts w:hint="eastAsia" w:ascii="宋体" w:hAnsi="宋体" w:eastAsia="宋体" w:cs="宋体"/>
          <w:color w:val="000000"/>
          <w:sz w:val="24"/>
          <w:szCs w:val="24"/>
          <w:highlight w:val="none"/>
          <w:lang w:val="zh-TW" w:eastAsia="zh-CN"/>
        </w:rPr>
        <w:t xml:space="preserve">中标单位</w:t>
      </w:r>
      <w:r>
        <w:rPr>
          <w:rFonts w:hint="eastAsia" w:ascii="宋体" w:hAnsi="宋体" w:eastAsia="宋体" w:cs="宋体"/>
          <w:color w:val="000000"/>
          <w:sz w:val="24"/>
          <w:szCs w:val="24"/>
          <w:highlight w:val="none"/>
          <w:lang w:val="zh-TW"/>
        </w:rPr>
        <w:t xml:space="preserve">的故意或过失而</w:t>
      </w:r>
      <w:r>
        <w:rPr>
          <w:rFonts w:hint="eastAsia" w:ascii="宋体" w:hAnsi="宋体" w:eastAsia="宋体" w:cs="宋体"/>
          <w:color w:val="000000"/>
          <w:sz w:val="24"/>
          <w:szCs w:val="24"/>
          <w:highlight w:val="none"/>
          <w:lang w:val="en-US" w:eastAsia="zh-CN"/>
        </w:rPr>
        <w:t xml:space="preserve">造成</w:t>
      </w:r>
      <w:r>
        <w:rPr>
          <w:rFonts w:hint="eastAsia" w:ascii="宋体" w:hAnsi="宋体" w:eastAsia="宋体" w:cs="宋体"/>
          <w:color w:val="000000"/>
          <w:sz w:val="24"/>
          <w:szCs w:val="24"/>
          <w:highlight w:val="none"/>
          <w:lang w:val="zh-TW"/>
        </w:rPr>
        <w:t xml:space="preserve">采购单位的设施设备引起的人员</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val="zh-TW"/>
        </w:rPr>
        <w:t xml:space="preserve">财产损失，应由</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lang w:val="zh-TW"/>
        </w:rPr>
        <w:t xml:space="preserve">单位承担相关责任。</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1.8.21</w:t>
      </w:r>
      <w:r>
        <w:rPr>
          <w:rFonts w:hint="eastAsia" w:ascii="宋体" w:hAnsi="宋体" w:eastAsia="宋体" w:cs="宋体"/>
          <w:color w:val="000000"/>
          <w:sz w:val="24"/>
          <w:szCs w:val="24"/>
          <w:highlight w:val="none"/>
          <w:lang w:val="en-US" w:eastAsia="zh-CN"/>
        </w:rPr>
        <w:t xml:space="preserve">价格锁定及座席团队服务费用要求</w:t>
      </w:r>
      <w:bookmarkEnd w:id="46"/>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服务期内无论苏州市最低工资标准、社保缴费基数、公</w:t>
      </w:r>
      <w:r>
        <w:rPr>
          <w:rFonts w:hint="eastAsia" w:ascii="宋体" w:hAnsi="宋体" w:eastAsia="宋体" w:cs="宋体"/>
          <w:color w:val="000000"/>
          <w:sz w:val="24"/>
          <w:szCs w:val="24"/>
          <w:highlight w:val="none"/>
          <w:lang w:val="en-US" w:eastAsia="zh-CN"/>
        </w:rPr>
        <w:t xml:space="preserve">积金及运营成本如何调整，项目年度包干总价及各专项费用金额均不作变更，由此产生的新增成本由中标单位自行承担，不得以此为由向采购单位提出增加费用或降低服务标准的要求。中标单位投标报价中，人员年度用工成本（含基本工资、阶梯绩效、年终额外薪酬、社保公积金、节日福利、体检等相关费用）从人员专项费用中列支，中标单位须确保每一位座席员工资、福利、社保等费用足额保障、足额发放，不得通过压缩座席团队用工成本、降低个人待遇、克扣个人薪酬等方式降低投标报价；中标单位须按人统计座席员年度用工成本并形成明细台账，采购单位可逐人核查。</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1.8.22</w:t>
      </w:r>
      <w:r>
        <w:rPr>
          <w:rFonts w:hint="eastAsia" w:ascii="宋体" w:hAnsi="宋体" w:eastAsia="宋体" w:cs="宋体"/>
          <w:b w:val="0"/>
          <w:bCs/>
          <w:sz w:val="24"/>
          <w:szCs w:val="24"/>
          <w:highlight w:val="none"/>
          <w:lang w:val="en-US" w:eastAsia="zh-CN"/>
        </w:rPr>
        <w:t xml:space="preserve">投标单位建立健全绩效管理考核，科学合理评定员工工作任务完成情况、员工工作职责履行程度和员工发展情况。收入与工作实效相挂钩，有行之有效的奖惩机制，考核方式能够有效激励员工的工作积极性。</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1.8.23投标单位应建立职业技能等级认定、培训、激励、保障机制。</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1.8.24投标单位应定期开展业务培训、人文关怀、心理疏导，提升服务稳定性。</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2.基本线路等相关要求</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2.1</w:t>
      </w:r>
      <w:r>
        <w:rPr>
          <w:rFonts w:hint="eastAsia" w:ascii="宋体" w:hAnsi="宋体" w:eastAsia="宋体" w:cs="宋体"/>
          <w:b w:val="0"/>
          <w:bCs/>
          <w:sz w:val="24"/>
          <w:szCs w:val="24"/>
          <w:highlight w:val="none"/>
          <w:lang w:val="en-US" w:eastAsia="zh-CN"/>
        </w:rPr>
        <w:t xml:space="preserve">根据省市12345等热线相关工作要求，高新区12345热线呼叫中心作为分中心，与省市保持一致，向市场主体、社会公众提供公共服务。投标单位应根据省市要求，为采购单位工作人员以及本项目配备足额呼叫平台使用授权（52个），确保每个工位至少有1个呼叫通道授权（座席资源IP）。座席线路费用相关价格可能根据市场行情略有变动，投标单位需综合考虑并自行采购满足实际使用需求的适量平台呼叫通道（座席资源IP）。</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2.2</w:t>
      </w:r>
      <w:r>
        <w:rPr>
          <w:rFonts w:hint="eastAsia" w:ascii="宋体" w:hAnsi="宋体" w:eastAsia="宋体" w:cs="宋体"/>
          <w:b w:val="0"/>
          <w:bCs/>
          <w:sz w:val="24"/>
          <w:szCs w:val="24"/>
          <w:highlight w:val="none"/>
          <w:lang w:val="en-US" w:eastAsia="zh-CN"/>
        </w:rPr>
        <w:t xml:space="preserve">苏州“12345”统一受理系统（高新区）维护服务根据市便民服务平台相关工作要求提供，费用根据市场行情略有变动，在投标单位在投标报价内综合考虑；投标单位配备相应的工程师，负责系统维护服务工作。</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eastAsia="zh-CN"/>
        </w:rPr>
      </w:pPr>
      <w:r>
        <w:rPr>
          <w:rFonts w:hint="eastAsia" w:ascii="宋体" w:hAnsi="宋体" w:eastAsia="宋体" w:cs="宋体"/>
          <w:b/>
          <w:bCs w:val="0"/>
          <w:sz w:val="24"/>
          <w:szCs w:val="24"/>
          <w:highlight w:val="none"/>
          <w:lang w:val="en-US" w:eastAsia="zh-CN"/>
        </w:rPr>
        <w:t xml:space="preserve">2.3</w:t>
      </w:r>
      <w:r>
        <w:rPr>
          <w:rFonts w:hint="eastAsia" w:ascii="宋体" w:hAnsi="宋体" w:eastAsia="宋体" w:cs="宋体"/>
          <w:b w:val="0"/>
          <w:bCs/>
          <w:sz w:val="24"/>
          <w:szCs w:val="24"/>
          <w:highlight w:val="none"/>
        </w:rPr>
        <w:t xml:space="preserve">投标单位应无条件配合采购单位调整网络配置</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使现场网络符合高新区政务网络的接入要求并做好信息安全技术保障</w:t>
      </w:r>
      <w:r>
        <w:rPr>
          <w:rFonts w:hint="eastAsia" w:ascii="宋体" w:hAnsi="宋体" w:eastAsia="宋体" w:cs="宋体"/>
          <w:b w:val="0"/>
          <w:bCs/>
          <w:sz w:val="24"/>
          <w:szCs w:val="24"/>
          <w:highlight w:val="none"/>
          <w:lang w:eastAsia="zh-CN"/>
        </w:rPr>
        <w:t xml:space="preserve">。</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2.4</w:t>
      </w:r>
      <w:r>
        <w:rPr>
          <w:rFonts w:hint="eastAsia" w:ascii="宋体" w:hAnsi="宋体" w:eastAsia="宋体" w:cs="宋体"/>
          <w:b w:val="0"/>
          <w:bCs/>
          <w:sz w:val="24"/>
          <w:szCs w:val="24"/>
          <w:highlight w:val="none"/>
          <w:lang w:val="en-US" w:eastAsia="zh-CN"/>
        </w:rPr>
        <w:t xml:space="preserve">热线服务席位须通过专用网络接入，相关线路费用纳入基本线路专项费用，中标单位须为12345热线服务席位通过专用网络接入，具体</w:t>
      </w:r>
      <w:r>
        <w:rPr>
          <w:rFonts w:hint="eastAsia" w:ascii="宋体" w:hAnsi="宋体" w:eastAsia="宋体" w:cs="宋体"/>
          <w:b w:val="0"/>
          <w:bCs/>
          <w:strike w:val="0"/>
          <w:sz w:val="24"/>
          <w:szCs w:val="24"/>
          <w:highlight w:val="none"/>
          <w:lang w:val="en-US" w:eastAsia="zh-CN"/>
        </w:rPr>
        <w:t xml:space="preserve">需</w:t>
      </w:r>
      <w:r>
        <w:rPr>
          <w:rFonts w:hint="eastAsia" w:ascii="宋体" w:hAnsi="宋体" w:eastAsia="宋体" w:cs="宋体"/>
          <w:b w:val="0"/>
          <w:bCs/>
          <w:sz w:val="24"/>
          <w:szCs w:val="24"/>
          <w:highlight w:val="none"/>
          <w:lang w:val="en-US" w:eastAsia="zh-CN"/>
        </w:rPr>
        <w:t xml:space="preserve">提供不低于10M电路专线1条（从采购单位办公场所至市级部门）、裸光纤2根（从采购单位办公场所至区级部门），所提供网络条件不低于本条约定标准。中标单位须承担上述专线及裸光纤的租赁、使用、维护等全部费用，将所有线路及网络配套成本纳入投标总报价，确保专线稳定接入、持续运行；同时须按照采购单位要求，完成网络架构调试、IP地址规划、安全策略配置等相关工作，保障网络与政务网络的兼容性和安全性。</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rPr>
      </w:pPr>
      <w:r>
        <w:rPr>
          <w:rFonts w:hint="eastAsia" w:ascii="宋体" w:hAnsi="宋体" w:eastAsia="宋体" w:cs="宋体"/>
          <w:b/>
          <w:bCs w:val="0"/>
          <w:sz w:val="24"/>
          <w:szCs w:val="24"/>
          <w:highlight w:val="none"/>
          <w:lang w:val="en-US" w:eastAsia="zh-CN"/>
        </w:rPr>
        <w:t xml:space="preserve">2.5</w:t>
      </w:r>
      <w:r>
        <w:rPr>
          <w:rFonts w:hint="eastAsia" w:ascii="宋体" w:hAnsi="宋体" w:eastAsia="宋体" w:cs="宋体"/>
          <w:b w:val="0"/>
          <w:bCs/>
          <w:sz w:val="24"/>
          <w:szCs w:val="24"/>
          <w:highlight w:val="none"/>
        </w:rPr>
        <w:t xml:space="preserve">投标单位需承担现场办公电话以及各热线服务所有通讯费用，包括但不限于所有热线呼叫平台通讯产生的电话费（仅呼出存在通讯电话费）、江苏12345热线“民声智慧听”一体化服务平台以及其他系统业务平台产生的短信费用。202</w:t>
      </w:r>
      <w:r>
        <w:rPr>
          <w:rFonts w:hint="eastAsia" w:ascii="宋体" w:hAnsi="宋体" w:eastAsia="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年，各热线主动呼出产生的通话时长约为6</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万分钟，发送短信</w:t>
      </w:r>
      <w:r>
        <w:rPr>
          <w:rFonts w:hint="eastAsia" w:ascii="宋体" w:hAnsi="宋体" w:eastAsia="宋体" w:cs="宋体"/>
          <w:b w:val="0"/>
          <w:bCs/>
          <w:strike w:val="0"/>
          <w:sz w:val="24"/>
          <w:szCs w:val="24"/>
          <w:highlight w:val="none"/>
          <w:lang w:val="en-US" w:eastAsia="zh-CN"/>
        </w:rPr>
        <w:t xml:space="preserve">约</w:t>
      </w:r>
      <w:r>
        <w:rPr>
          <w:rFonts w:hint="eastAsia" w:ascii="宋体" w:hAnsi="宋体" w:eastAsia="宋体" w:cs="宋体"/>
          <w:b w:val="0"/>
          <w:bCs/>
          <w:strike w:val="0"/>
          <w:sz w:val="24"/>
          <w:szCs w:val="24"/>
          <w:highlight w:val="none"/>
          <w:lang w:val="en-US" w:eastAsia="zh-CN"/>
        </w:rPr>
        <w:t xml:space="preserve">1</w:t>
      </w:r>
      <w:r>
        <w:rPr>
          <w:rFonts w:hint="eastAsia" w:ascii="宋体" w:hAnsi="宋体" w:eastAsia="宋体" w:cs="宋体"/>
          <w:b w:val="0"/>
          <w:bCs/>
          <w:sz w:val="24"/>
          <w:szCs w:val="24"/>
          <w:highlight w:val="none"/>
          <w:lang w:val="en-US" w:eastAsia="zh-CN"/>
        </w:rPr>
        <w:t xml:space="preserve">00</w:t>
      </w:r>
      <w:r>
        <w:rPr>
          <w:rFonts w:hint="eastAsia" w:ascii="宋体" w:hAnsi="宋体" w:eastAsia="宋体" w:cs="宋体"/>
          <w:b w:val="0"/>
          <w:bCs/>
          <w:sz w:val="24"/>
          <w:szCs w:val="24"/>
          <w:highlight w:val="none"/>
        </w:rPr>
        <w:t xml:space="preserve">万条。相关价格可能根据市场行情略有变动。投标单位需综合考虑此类费用并纳入投标总报价。</w:t>
      </w:r>
      <w:r/>
    </w:p>
    <w:p>
      <w:pPr>
        <w:pStyle w:val="1097"/>
        <w:ind w:left="512" w:hanging="34"/>
        <w:keepLines w:val="0"/>
        <w:keepNext w:val="0"/>
        <w:pageBreakBefore w:val="0"/>
        <w:spacing w:before="0" w:line="360" w:lineRule="auto"/>
        <w:widowControl w:val="off"/>
        <w:tabs>
          <w:tab w:val="left" w:pos="1267"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3.</w:t>
      </w:r>
      <w:r>
        <w:rPr>
          <w:rFonts w:hint="eastAsia" w:eastAsia="宋体" w:cs="宋体"/>
          <w:b/>
          <w:bCs w:val="0"/>
          <w:sz w:val="24"/>
          <w:szCs w:val="24"/>
          <w:highlight w:val="none"/>
          <w:lang w:val="en-US" w:eastAsia="zh-CN"/>
        </w:rPr>
        <w:t xml:space="preserve">在线学堂服务</w:t>
      </w:r>
      <w:r>
        <w:rPr>
          <w:rFonts w:hint="eastAsia" w:ascii="宋体" w:hAnsi="宋体" w:eastAsia="宋体" w:cs="宋体"/>
          <w:b/>
          <w:bCs w:val="0"/>
          <w:sz w:val="24"/>
          <w:szCs w:val="24"/>
          <w:highlight w:val="none"/>
          <w:lang w:val="en-US" w:eastAsia="zh-CN"/>
        </w:rPr>
        <w:t xml:space="preserve">相关要求</w:t>
      </w:r>
      <w:r/>
    </w:p>
    <w:p>
      <w:pPr>
        <w:pStyle w:val="1097"/>
        <w:ind w:left="0" w:firstLine="482"/>
        <w:spacing w:before="0"/>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投标单位拟投入人员年度人均线下培训次数不少于26次，其中“苏州12345在线学堂”必修课程不低于当年全市人均积分，人员及课件维护费用纳入</w:t>
      </w:r>
      <w:r>
        <w:rPr>
          <w:rFonts w:hint="eastAsia" w:eastAsia="宋体" w:cs="宋体"/>
          <w:b w:val="0"/>
          <w:bCs/>
          <w:sz w:val="24"/>
          <w:szCs w:val="24"/>
          <w:highlight w:val="none"/>
          <w:lang w:val="en-US" w:eastAsia="zh-CN"/>
        </w:rPr>
        <w:t xml:space="preserve">在线学堂服务</w:t>
      </w:r>
      <w:r>
        <w:rPr>
          <w:rFonts w:hint="eastAsia" w:ascii="宋体" w:hAnsi="宋体" w:eastAsia="宋体" w:cs="宋体"/>
          <w:b w:val="0"/>
          <w:bCs/>
          <w:sz w:val="24"/>
          <w:szCs w:val="24"/>
          <w:highlight w:val="none"/>
          <w:lang w:val="en-US" w:eastAsia="zh-CN"/>
        </w:rPr>
        <w:t xml:space="preserve">专项费用。投标单位须制定详细的年度、季度培训计划，每季度提交培训记录、签到表、考核成绩，培训效果纳入季度考核；考核不合格人员须停岗复训，复训费用由中标单位承担，复训后仍不合格的，中标单位须立即更换人员。</w:t>
      </w:r>
      <w:r/>
    </w:p>
    <w:p>
      <w:pPr>
        <w:pStyle w:val="1097"/>
        <w:ind w:left="512" w:hanging="34"/>
        <w:keepLines w:val="0"/>
        <w:keepNext w:val="0"/>
        <w:pageBreakBefore w:val="0"/>
        <w:spacing w:before="0" w:line="360" w:lineRule="auto"/>
        <w:widowControl w:val="off"/>
        <w:tabs>
          <w:tab w:val="left" w:pos="1267" w:leader="none"/>
        </w:tabs>
        <w:rPr>
          <w:rFonts w:hint="eastAsia" w:ascii="宋体" w:hAnsi="宋体" w:eastAsia="宋体" w:cs="宋体"/>
          <w:b/>
          <w:bCs w:val="0"/>
          <w:sz w:val="24"/>
          <w:szCs w:val="24"/>
          <w:highlight w:val="none"/>
          <w:lang w:val="en-US" w:eastAsia="zh-CN"/>
        </w:rPr>
      </w:pPr>
      <w:r/>
      <w:bookmarkStart w:id="47" w:name="_Toc17788"/>
      <w:r/>
      <w:bookmarkStart w:id="48" w:name="_Toc13169"/>
      <w:r/>
      <w:bookmarkStart w:id="49" w:name="_Toc28906"/>
      <w:r>
        <w:rPr>
          <w:rFonts w:hint="eastAsia" w:ascii="宋体" w:hAnsi="宋体" w:eastAsia="宋体" w:cs="宋体"/>
          <w:b/>
          <w:bCs w:val="0"/>
          <w:sz w:val="24"/>
          <w:szCs w:val="24"/>
          <w:highlight w:val="none"/>
          <w:lang w:val="en-US" w:eastAsia="zh-CN"/>
        </w:rPr>
        <w:t xml:space="preserve">4</w:t>
      </w:r>
      <w:r>
        <w:rPr>
          <w:rFonts w:hint="eastAsia" w:ascii="宋体" w:hAnsi="宋体" w:eastAsia="宋体" w:cs="宋体"/>
          <w:b/>
          <w:bCs w:val="0"/>
          <w:strike w:val="0"/>
          <w:sz w:val="24"/>
          <w:szCs w:val="24"/>
          <w:highlight w:val="none"/>
          <w:lang w:val="en-US" w:eastAsia="zh-CN"/>
        </w:rPr>
        <w:t xml:space="preserve">.</w:t>
      </w:r>
      <w:r>
        <w:rPr>
          <w:rFonts w:hint="eastAsia" w:ascii="宋体" w:hAnsi="宋体" w:eastAsia="宋体" w:cs="宋体"/>
          <w:b/>
          <w:bCs w:val="0"/>
          <w:sz w:val="24"/>
          <w:szCs w:val="24"/>
          <w:highlight w:val="none"/>
          <w:lang w:val="en-US" w:eastAsia="zh-CN"/>
        </w:rPr>
        <w:t xml:space="preserve">智能派单服务</w:t>
      </w:r>
      <w:r/>
    </w:p>
    <w:p>
      <w:pPr>
        <w:pStyle w:val="1097"/>
        <w:ind w:left="511" w:hanging="33"/>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投标单位提供智能派单服务，主要服务内容及要求如下：</w:t>
      </w:r>
      <w:r/>
    </w:p>
    <w:tbl>
      <w:tblPr>
        <w:tblStyle w:val="829"/>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2165"/>
        <w:gridCol w:w="7923"/>
      </w:tblGrid>
      <w:tr>
        <w:trPr>
          <w:trHeight w:val="0"/>
          <w:tblHeader/>
        </w:trPr>
        <w:tc>
          <w:tcPr>
            <w:tcBorders>
              <w:top w:val="single" w:color="000000" w:sz="4" w:space="0"/>
              <w:left w:val="single" w:color="000000" w:sz="4" w:space="0"/>
              <w:bottom w:val="single" w:color="000000" w:sz="4" w:space="0"/>
              <w:right w:val="single" w:color="000000" w:sz="4" w:space="0"/>
            </w:tcBorders>
            <w:tcW w:w="1073" w:type="pct"/>
            <w:vAlign w:val="center"/>
            <w:textDirection w:val="lrTb"/>
            <w:noWrap/>
          </w:tcPr>
          <w:p>
            <w:pPr>
              <w:jc w:val="center"/>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主要服务内容</w:t>
            </w:r>
            <w:r/>
          </w:p>
        </w:tc>
        <w:tc>
          <w:tcPr>
            <w:tcBorders>
              <w:top w:val="single" w:color="000000" w:sz="4" w:space="0"/>
              <w:left w:val="single" w:color="000000" w:sz="4" w:space="0"/>
              <w:bottom w:val="single" w:color="000000" w:sz="4" w:space="0"/>
              <w:right w:val="single" w:color="000000" w:sz="4" w:space="0"/>
            </w:tcBorders>
            <w:tcW w:w="3926" w:type="pct"/>
            <w:vAlign w:val="center"/>
            <w:textDirection w:val="lrTb"/>
            <w:noWrap w:val="false"/>
          </w:tcPr>
          <w:p>
            <w:pPr>
              <w:jc w:val="center"/>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服务要求</w:t>
            </w:r>
            <w:r/>
          </w:p>
        </w:tc>
      </w:tr>
      <w:tr>
        <w:trPr>
          <w:trHeight w:val="0"/>
        </w:trPr>
        <w:tc>
          <w:tcPr>
            <w:tcBorders>
              <w:top w:val="single" w:color="000000" w:sz="4" w:space="0"/>
              <w:left w:val="single" w:color="000000" w:sz="4" w:space="0"/>
              <w:bottom w:val="single" w:color="000000" w:sz="4" w:space="0"/>
              <w:right w:val="single" w:color="000000" w:sz="4" w:space="0"/>
            </w:tcBorders>
            <w:tcW w:w="1073"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智能派单直接分派服务</w:t>
            </w:r>
            <w:r/>
          </w:p>
        </w:tc>
        <w:tc>
          <w:tcPr>
            <w:tcBorders>
              <w:top w:val="single" w:color="000000" w:sz="4" w:space="0"/>
              <w:left w:val="single" w:color="000000" w:sz="4" w:space="0"/>
              <w:bottom w:val="single" w:color="000000" w:sz="4" w:space="0"/>
              <w:right w:val="single" w:color="000000" w:sz="4" w:space="0"/>
            </w:tcBorders>
            <w:tcW w:w="3926" w:type="pct"/>
            <w:vAlign w:val="center"/>
            <w:textDirection w:val="lrTb"/>
            <w:noWrap w:val="false"/>
          </w:tcPr>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性能与安全性要求：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响应速度要求：在省民声智慧听平台</w:t>
            </w:r>
            <w:r>
              <w:rPr>
                <w:rFonts w:hint="eastAsia" w:ascii="宋体" w:hAnsi="宋体" w:eastAsia="宋体" w:cs="宋体"/>
                <w:color w:val="000000"/>
                <w:sz w:val="24"/>
                <w:szCs w:val="24"/>
                <w:highlight w:val="none"/>
                <w:lang w:eastAsia="zh-CN" w:bidi="ar"/>
              </w:rPr>
              <w:t xml:space="preserve">且</w:t>
            </w:r>
            <w:r>
              <w:rPr>
                <w:rFonts w:hint="eastAsia" w:ascii="宋体" w:hAnsi="宋体" w:eastAsia="宋体" w:cs="宋体"/>
                <w:color w:val="000000"/>
                <w:sz w:val="24"/>
                <w:szCs w:val="24"/>
                <w:highlight w:val="none"/>
                <w:lang w:bidi="ar"/>
              </w:rPr>
              <w:t xml:space="preserve">网络稳定的环境下，系统的接报信息响应时间应控制在3s（秒，下同）以内，在使用高峰情况下应小于5s；满足快速处置多起事件，系统保证在7×24小时不间断可靠运行，年故障&lt;1天，发生故障后，确保系统能在2小时内修复；</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响应时间：分派响应时间≤20秒（受省民声智慧听一体化平台页面响应速度影响）</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准确率要求：AI分派工单量占比达到可派范围内的50%以上，派单准确度达到95%以上</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部署环境要求：Windows10或11，不低于2核8G内存</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系统软件要求：采用性能良好的计算机系统、安全可靠的操作系统，保证良好的性能。</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安全性要求：在不同的信息安全域实施相应的安全等级保护；对不同安全等级的信息，通过身份认证和访问控制，实现授权访问；</w:t>
            </w:r>
            <w:r>
              <w:rPr>
                <w:rFonts w:hint="eastAsia" w:ascii="宋体" w:hAnsi="宋体" w:eastAsia="宋体" w:cs="宋体"/>
                <w:color w:val="000000"/>
                <w:sz w:val="24"/>
                <w:szCs w:val="24"/>
                <w:highlight w:val="none"/>
                <w:lang w:val="en-US" w:eastAsia="zh-CN" w:bidi="ar"/>
              </w:rPr>
              <w:t xml:space="preserve">具备系统恢复和应急响应等功能</w:t>
            </w:r>
            <w:r>
              <w:rPr>
                <w:rFonts w:hint="eastAsia" w:ascii="宋体" w:hAnsi="宋体" w:eastAsia="宋体" w:cs="宋体"/>
                <w:color w:val="000000"/>
                <w:sz w:val="24"/>
                <w:szCs w:val="24"/>
                <w:highlight w:val="none"/>
                <w:lang w:bidi="ar"/>
              </w:rPr>
              <w:t xml:space="preserve">。</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功能要求：</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1.工单直接分派模型训练服务</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基于历史工单数据，构建高质量训练样本库，针对性开展自动工单派发模型的专项训练与调优</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2.工单规则引擎服务</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聚焦热线工单特殊场景管理需求；并可根据承办单位职能调整、特殊事项动态变化等情况，实现规则的灵活迭代与实时更新</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3.工单直派模型服务</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依托工单数据训练成果，构建适配的自动派单模型，深度融合规则与历史处置经验</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4.派单流程适配服务</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深度复刻派单人员的业务操作流程，赋能实现工单自动化直接派发；针对平台不定期的功能迭代与流程优化</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5.工单直派数据及模型更新服务</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提供模型专业调优与迭代更新服务，依托最新工单数据开展常态化同步训练，持续优化模型算法逻辑与数据体系</w:t>
            </w:r>
            <w:r/>
          </w:p>
        </w:tc>
      </w:tr>
      <w:tr>
        <w:trPr>
          <w:trHeight w:val="0"/>
        </w:trPr>
        <w:tc>
          <w:tcPr>
            <w:tcBorders>
              <w:top w:val="single" w:color="000000" w:sz="4" w:space="0"/>
              <w:left w:val="single" w:color="000000" w:sz="4" w:space="0"/>
              <w:bottom w:val="single" w:color="000000" w:sz="4" w:space="0"/>
              <w:right w:val="single" w:color="000000" w:sz="4" w:space="0"/>
            </w:tcBorders>
            <w:tcW w:w="1073"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工单分析服务</w:t>
            </w:r>
            <w:r/>
          </w:p>
        </w:tc>
        <w:tc>
          <w:tcPr>
            <w:tcBorders>
              <w:top w:val="single" w:color="000000" w:sz="4" w:space="0"/>
              <w:left w:val="single" w:color="000000" w:sz="4" w:space="0"/>
              <w:bottom w:val="single" w:color="000000" w:sz="4" w:space="0"/>
              <w:right w:val="single" w:color="000000" w:sz="4" w:space="0"/>
            </w:tcBorders>
            <w:tcW w:w="3926" w:type="pct"/>
            <w:vAlign w:val="center"/>
            <w:textDirection w:val="lrTb"/>
            <w:noWrap w:val="false"/>
          </w:tcPr>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性能与安全性要求：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响应速度要求：在网络稳定的环境下，系统的接报信息响应时间应控制在3s（秒，下同）以内，在使用高峰情况下应小于5s；满足快速处置多起事件，系统保证在7×24小时不间断可靠运行，年故障&lt;1天，发生故障后，确保系统能在2小时内修复；</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响应时间：分析响应时间≤120秒</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部署环境要求：Windows10或11，不低于2核8G内存</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系统软件要求：采用性能良好的计算机系统、安全可靠的操作系统，保证良好的性能。</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安全性要求：在不同的信息安全域实施相应的安全等级保护；对不同安全等级的信息，通过身份认证和访问控制，实现授权访问；</w:t>
            </w:r>
            <w:r>
              <w:rPr>
                <w:rFonts w:hint="eastAsia" w:ascii="宋体" w:hAnsi="宋体" w:eastAsia="宋体" w:cs="宋体"/>
                <w:color w:val="000000"/>
                <w:sz w:val="24"/>
                <w:szCs w:val="24"/>
                <w:highlight w:val="none"/>
                <w:lang w:val="en-US" w:eastAsia="zh-CN" w:bidi="ar"/>
              </w:rPr>
              <w:t xml:space="preserve">具备系统恢复和应急响应等功能</w:t>
            </w:r>
            <w:r>
              <w:rPr>
                <w:rFonts w:hint="eastAsia" w:ascii="宋体" w:hAnsi="宋体" w:eastAsia="宋体" w:cs="宋体"/>
                <w:color w:val="000000"/>
                <w:sz w:val="24"/>
                <w:szCs w:val="24"/>
                <w:highlight w:val="none"/>
                <w:lang w:bidi="ar"/>
              </w:rPr>
              <w:t xml:space="preserve">。</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功能要求：</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1.敏感词分析</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实时监测工单内容中的敏感词；支持多渠道提醒；</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2.多人同诉分析</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实时分析一段时间内出现的高频主体及对应的诉求问题分类；</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3.重复诉求分析</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实时分析同一个诉求人发起的重复诉求；</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4.群体诉求提醒</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实时提醒</w:t>
            </w:r>
            <w:r>
              <w:rPr>
                <w:rFonts w:hint="eastAsia" w:ascii="宋体" w:hAnsi="宋体" w:eastAsia="宋体" w:cs="宋体"/>
                <w:color w:val="000000"/>
                <w:sz w:val="24"/>
                <w:szCs w:val="24"/>
                <w:highlight w:val="none"/>
                <w:lang w:val="en-US" w:eastAsia="zh-CN" w:bidi="ar"/>
              </w:rPr>
              <w:t xml:space="preserve">群体</w:t>
            </w:r>
            <w:r>
              <w:rPr>
                <w:rFonts w:hint="eastAsia" w:ascii="宋体" w:hAnsi="宋体" w:eastAsia="宋体" w:cs="宋体"/>
                <w:color w:val="000000"/>
                <w:sz w:val="24"/>
                <w:szCs w:val="24"/>
                <w:highlight w:val="none"/>
                <w:lang w:bidi="ar"/>
              </w:rPr>
              <w:t xml:space="preserve">诉求相关的工单；</w:t>
            </w:r>
            <w:r/>
          </w:p>
        </w:tc>
      </w:tr>
      <w:tr>
        <w:trPr>
          <w:trHeight w:val="0"/>
        </w:trPr>
        <w:tc>
          <w:tcPr>
            <w:tcBorders>
              <w:top w:val="single" w:color="000000" w:sz="4" w:space="0"/>
              <w:left w:val="single" w:color="000000" w:sz="4" w:space="0"/>
              <w:bottom w:val="single" w:color="auto" w:sz="4" w:space="0"/>
              <w:right w:val="single" w:color="000000" w:sz="4" w:space="0"/>
            </w:tcBorders>
            <w:tcW w:w="1073" w:type="pct"/>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工单分派管理平台</w:t>
            </w:r>
            <w:r/>
          </w:p>
        </w:tc>
        <w:tc>
          <w:tcPr>
            <w:tcBorders>
              <w:top w:val="single" w:color="000000" w:sz="4" w:space="0"/>
              <w:left w:val="single" w:color="000000" w:sz="4" w:space="0"/>
              <w:bottom w:val="single" w:color="000000" w:sz="4" w:space="0"/>
              <w:right w:val="single" w:color="000000" w:sz="4" w:space="0"/>
            </w:tcBorders>
            <w:tcW w:w="3926" w:type="pct"/>
            <w:vAlign w:val="center"/>
            <w:textDirection w:val="lrTb"/>
            <w:noWrap w:val="false"/>
          </w:tcPr>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性能与安全性要求：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响应速度要求：在省民声智慧听平台</w:t>
            </w:r>
            <w:r>
              <w:rPr>
                <w:rFonts w:hint="eastAsia" w:ascii="宋体" w:hAnsi="宋体" w:eastAsia="宋体" w:cs="宋体"/>
                <w:strike w:val="0"/>
                <w:color w:val="000000"/>
                <w:sz w:val="24"/>
                <w:szCs w:val="24"/>
                <w:highlight w:val="none"/>
                <w:lang w:eastAsia="zh-CN" w:bidi="ar"/>
              </w:rPr>
              <w:t xml:space="preserve">且</w:t>
            </w:r>
            <w:r>
              <w:rPr>
                <w:rFonts w:hint="eastAsia" w:ascii="宋体" w:hAnsi="宋体" w:eastAsia="宋体" w:cs="宋体"/>
                <w:color w:val="000000"/>
                <w:sz w:val="24"/>
                <w:szCs w:val="24"/>
                <w:highlight w:val="none"/>
                <w:lang w:bidi="ar"/>
              </w:rPr>
              <w:t xml:space="preserve">网络稳定的环境下，系统的接报信息响应时间应控制在3s（秒，下同）以内，在使用高峰情况下应小于5s；满足快速处置多起事件，系统保证在7×24小时不间断可靠运行，年故障&lt;1天，发生故障后，确保系统能在2小时内修复；</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响应时间：响应时间≤5秒</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部署环境要求：Windows10或11，不低于2核8G内存</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系统软件要求：采用性能良好的计算机系统、安全可靠的操作系统，保证良好的性能。</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安全性要求：在不同的信息安全域实施相应的安全等级保护；对不同安全等级的信息，通过身份认证和访问控制，实现授权访问；</w:t>
            </w:r>
            <w:r>
              <w:rPr>
                <w:rFonts w:hint="eastAsia" w:ascii="宋体" w:hAnsi="宋体" w:eastAsia="宋体" w:cs="宋体"/>
                <w:color w:val="000000"/>
                <w:sz w:val="24"/>
                <w:szCs w:val="24"/>
                <w:highlight w:val="none"/>
                <w:lang w:val="en-US" w:eastAsia="zh-CN" w:bidi="ar"/>
              </w:rPr>
              <w:t xml:space="preserve">具备系统恢复和应急响应等功能</w:t>
            </w:r>
            <w:r>
              <w:rPr>
                <w:rFonts w:hint="eastAsia" w:ascii="宋体" w:hAnsi="宋体" w:eastAsia="宋体" w:cs="宋体"/>
                <w:color w:val="000000"/>
                <w:sz w:val="24"/>
                <w:szCs w:val="24"/>
                <w:highlight w:val="none"/>
                <w:lang w:bidi="ar"/>
              </w:rPr>
              <w:t xml:space="preserve">。</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功能要求：</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1.AI工单派发日志</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提供AI工单派发日志展示与导出，日志涵盖工单基础信息；</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2.敏感工单展示</w:t>
            </w:r>
            <w:r/>
          </w:p>
          <w:p>
            <w:pP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提供识别到的敏感工单页面展示与导出</w:t>
            </w:r>
            <w:r/>
          </w:p>
        </w:tc>
      </w:tr>
      <w:tr>
        <w:trPr>
          <w:trHeight w:val="0"/>
        </w:trPr>
        <w:tc>
          <w:tcPr>
            <w:tcBorders>
              <w:top w:val="single" w:color="auto" w:sz="4" w:space="0"/>
              <w:left w:val="single" w:color="000000" w:sz="4" w:space="0"/>
              <w:bottom w:val="single" w:color="auto" w:sz="4" w:space="0"/>
              <w:right w:val="single" w:color="000000" w:sz="4" w:space="0"/>
            </w:tcBorders>
            <w:tcW w:w="1073" w:type="pct"/>
            <w:vAlign w:val="center"/>
            <w:textDirection w:val="lrTb"/>
            <w:noWrap w:val="false"/>
          </w:tcPr>
          <w:p>
            <w:pPr>
              <w:jc w:val="center"/>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配套服务</w:t>
            </w:r>
            <w:r/>
          </w:p>
        </w:tc>
        <w:tc>
          <w:tcPr>
            <w:tcBorders>
              <w:top w:val="single" w:color="000000" w:sz="4" w:space="0"/>
              <w:left w:val="single" w:color="000000" w:sz="4" w:space="0"/>
              <w:bottom w:val="single" w:color="000000" w:sz="4" w:space="0"/>
              <w:right w:val="single" w:color="000000" w:sz="4" w:space="0"/>
            </w:tcBorders>
            <w:tcW w:w="3926" w:type="pct"/>
            <w:vAlign w:val="center"/>
            <w:textDirection w:val="lrTb"/>
            <w:noWrap w:val="false"/>
          </w:tcPr>
          <w:p>
            <w:pPr>
              <w:jc w:val="both"/>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b w:val="0"/>
                <w:bCs/>
                <w:sz w:val="24"/>
                <w:szCs w:val="24"/>
                <w:highlight w:val="none"/>
                <w:lang w:val="en-US" w:eastAsia="zh-CN"/>
              </w:rPr>
              <w:t xml:space="preserve">智能派单服务相关的软硬件配备、网络配套保障，以及软硬件维保、系统运行维护服务，由投标单位承担，费用由投标单位综合考虑，计入投标报价内。</w:t>
            </w:r>
            <w:r/>
          </w:p>
        </w:tc>
      </w:tr>
    </w:tbl>
    <w:p>
      <w:pPr>
        <w:numPr>
          <w:ilvl w:val="0"/>
          <w:numId w:val="0"/>
        </w:numPr>
        <w:ind w:left="480"/>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5</w:t>
      </w:r>
      <w:r>
        <w:rPr>
          <w:rFonts w:hint="eastAsia" w:ascii="宋体" w:hAnsi="宋体" w:eastAsia="宋体" w:cs="宋体"/>
          <w:b/>
          <w:bCs w:val="0"/>
          <w:strike w:val="0"/>
          <w:sz w:val="24"/>
          <w:szCs w:val="24"/>
          <w:highlight w:val="none"/>
          <w:lang w:val="en-US" w:eastAsia="zh-CN" w:bidi="ar-SA"/>
        </w:rPr>
        <w:t xml:space="preserve">.</w:t>
      </w:r>
      <w:r>
        <w:rPr>
          <w:rFonts w:hint="eastAsia" w:ascii="宋体" w:hAnsi="宋体" w:eastAsia="宋体" w:cs="宋体"/>
          <w:b/>
          <w:bCs w:val="0"/>
          <w:sz w:val="24"/>
          <w:szCs w:val="24"/>
          <w:highlight w:val="none"/>
          <w:lang w:val="en-US" w:eastAsia="zh-CN" w:bidi="ar-SA"/>
        </w:rPr>
        <w:t xml:space="preserve">座席智能助手服务</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sz w:val="24"/>
          <w:szCs w:val="24"/>
          <w:highlight w:val="none"/>
          <w:lang w:val="en-US" w:eastAsia="zh-CN" w:bidi="ar-SA"/>
        </w:rPr>
        <w:t xml:space="preserve">投标单位需提供智能座席助手服务，主要服务内容包括：话前推送市民历史画像；话中实时转译并解析座席与市民对话，提供业务流程指引、提取业务重点要素、滚动推送适配知识库内容；话后自动生成工单摘要，全流程辅助座席完成诉求工单填报。配套相关服务包括座席智能助手所需软硬件配置、网络保障、软硬件维保及系统运行维护等，均由投标单位全权负责，相关费用由投标单位自行统筹测算，统一计入投标报价。智能座席助手相关要求如下：</w:t>
      </w:r>
      <w:r>
        <w:rPr>
          <w:rFonts w:hint="eastAsia" w:ascii="宋体" w:hAnsi="宋体" w:eastAsia="宋体" w:cs="宋体"/>
          <w:b w:val="0"/>
          <w:bCs/>
          <w:sz w:val="24"/>
          <w:szCs w:val="24"/>
        </w:rPr>
        <w:t xml:space="preserve">​</w:t>
      </w:r>
      <w:r/>
    </w:p>
    <w:tbl>
      <w:tblPr>
        <w:tblStyle w:val="82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7"/>
        <w:gridCol w:w="1887"/>
        <w:gridCol w:w="2134"/>
        <w:gridCol w:w="2139"/>
        <w:gridCol w:w="3149"/>
      </w:tblGrid>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both"/>
              <w:keepLines w:val="0"/>
              <w:keepNext w:val="0"/>
              <w:spacing w:line="360" w:lineRule="auto"/>
              <w:widowControl/>
              <w:rPr>
                <w:rFonts w:hint="eastAsia" w:ascii="宋体" w:hAnsi="宋体" w:eastAsia="宋体" w:cs="宋体"/>
                <w:b w:val="0"/>
                <w:bCs/>
                <w:i w:val="0"/>
                <w:iCs w:val="0"/>
                <w:color w:val="000000"/>
                <w:sz w:val="24"/>
                <w:szCs w:val="24"/>
                <w:u w:val="none"/>
                <w:lang w:val="en-US" w:eastAsia="zh-CN"/>
              </w:rPr>
              <w:suppressLineNumbers w:val="0"/>
            </w:pPr>
            <w:r>
              <w:rPr>
                <w:rFonts w:hint="eastAsia" w:ascii="宋体" w:hAnsi="宋体" w:eastAsia="宋体" w:cs="宋体"/>
                <w:b w:val="0"/>
                <w:bCs/>
                <w:i w:val="0"/>
                <w:iCs w:val="0"/>
                <w:color w:val="000000"/>
                <w:sz w:val="24"/>
                <w:szCs w:val="24"/>
                <w:u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3053" w:type="pct"/>
            <w:vAlign w:val="center"/>
            <w:textDirection w:val="lrTb"/>
            <w:noWrap w:val="false"/>
          </w:tcPr>
          <w:p>
            <w:pPr>
              <w:jc w:val="center"/>
              <w:keepLines w:val="0"/>
              <w:keepNext w:val="0"/>
              <w:spacing w:line="360" w:lineRule="auto"/>
              <w:widowControl/>
              <w:rPr>
                <w:rFonts w:hint="eastAsia" w:ascii="宋体" w:hAnsi="宋体" w:eastAsia="宋体" w:cs="宋体"/>
                <w:b w:val="0"/>
                <w:bCs/>
                <w:i w:val="0"/>
                <w:iCs w:val="0"/>
                <w:color w:val="000000"/>
                <w:sz w:val="24"/>
                <w:szCs w:val="24"/>
                <w:u w:val="none"/>
                <w:lang w:val="en-US" w:eastAsia="zh-CN"/>
              </w:rPr>
              <w:suppressLineNumbers w:val="0"/>
            </w:pPr>
            <w:r>
              <w:rPr>
                <w:rFonts w:hint="eastAsia" w:ascii="宋体" w:hAnsi="宋体" w:eastAsia="宋体" w:cs="宋体"/>
                <w:b w:val="0"/>
                <w:bCs/>
                <w:i w:val="0"/>
                <w:iCs w:val="0"/>
                <w:color w:val="000000"/>
                <w:sz w:val="24"/>
                <w:szCs w:val="24"/>
                <w:u w:val="none"/>
                <w:lang w:val="en-US" w:eastAsia="zh-CN"/>
              </w:rPr>
              <w:t xml:space="preserve">配置要求</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详细介绍</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restart"/>
            <w:textDirection w:val="lrTb"/>
            <w:noWrap w:val="false"/>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智能座席助手服务</w:t>
            </w:r>
            <w:r/>
          </w:p>
        </w:tc>
        <w:tc>
          <w:tcPr>
            <w:tcBorders>
              <w:top w:val="single" w:color="000000" w:sz="4" w:space="0"/>
              <w:left w:val="single" w:color="000000" w:sz="4" w:space="0"/>
              <w:bottom w:val="single" w:color="000000" w:sz="4" w:space="0"/>
              <w:right w:val="single" w:color="000000" w:sz="4" w:space="0"/>
            </w:tcBorders>
            <w:tcW w:w="935" w:type="pct"/>
            <w:vAlign w:val="center"/>
            <w:vMerge w:val="restart"/>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模式选择</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助手嵌入模式</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助手嵌入模式</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智能座席助手有嵌入式和浮窗式两种模式，浮窗模式在来电弹屏页面控制打开与关闭，以独立页面展示</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助手弹窗模式</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助手弹窗模式</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智能座席助手有嵌入式和浮窗式两种模式，嵌入模式在来电弹屏页面控制打开与关闭，与来电弹屏页面融合</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对话文字转译</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对话文字转译</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对话文字转译</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语音实时转文字支持自</w:t>
            </w:r>
            <w:r>
              <w:rPr>
                <w:rFonts w:hint="eastAsia" w:ascii="宋体" w:hAnsi="宋体" w:eastAsia="宋体" w:cs="宋体"/>
                <w:b w:val="0"/>
                <w:bCs/>
                <w:i w:val="0"/>
                <w:iCs w:val="0"/>
                <w:color w:val="000000"/>
                <w:sz w:val="24"/>
                <w:szCs w:val="24"/>
                <w:highlight w:val="none"/>
                <w:u w:val="none"/>
                <w:lang w:val="en-US" w:eastAsia="zh-CN" w:bidi="ar"/>
              </w:rPr>
              <w:t xml:space="preserve">动话者分</w:t>
            </w:r>
            <w:r>
              <w:rPr>
                <w:rFonts w:hint="eastAsia" w:ascii="宋体" w:hAnsi="宋体" w:eastAsia="宋体" w:cs="宋体"/>
                <w:b w:val="0"/>
                <w:bCs/>
                <w:i w:val="0"/>
                <w:iCs w:val="0"/>
                <w:color w:val="000000"/>
                <w:sz w:val="24"/>
                <w:szCs w:val="24"/>
                <w:u w:val="none"/>
                <w:lang w:val="en-US" w:eastAsia="zh-CN" w:bidi="ar"/>
              </w:rPr>
              <w:t xml:space="preserve">离，并以页面的形式，按照用户与座席展示出来</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restart"/>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业务流程指引</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开场白</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开场白</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提示与检测座席对话过程中是否完成开场白流程</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信息确认</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信息确认</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提示与检测座席对话过程中是否完成信息确认流程</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地址确认</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地址确认</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提示与检测座席对话过程中是否完成地址确认流程</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诉求确认</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诉求确认</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提示与检测座席对话过程中是否完成诉求确认流程</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结束语</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结束语</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提示与检测座席对话过程中是否完成结束语流程</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restart"/>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实时质检</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语速过快</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语速过快</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对座席语速情况进行监测与展示，超过阈值记录异常</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语速过慢</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语速过慢</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对座席语速情况进行监测与展示，低于阈值记录异常</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市民情绪</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市民情绪</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根据规则配置监测市民情绪</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市民敏感词</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市民敏感词</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根据规则配置监测市民是否触发敏感词</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座席违禁词</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座席违禁词</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根据规则配置监测座席是否触发违禁词</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静默时长</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静默时长</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长时间没有人说话超过阈值记录异常</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知识推荐</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知识推荐</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知识推荐</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根据对话内容，实时推荐相关知识点，并支持引用至工单</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知识引用</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知识引用</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知识引用</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将推荐的知识引用至工单，与工单相关联</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restart"/>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要素提取</w:t>
            </w:r>
            <w:r/>
          </w:p>
        </w:tc>
        <w:tc>
          <w:tcPr>
            <w:tcBorders>
              <w:top w:val="single" w:color="000000" w:sz="4" w:space="0"/>
              <w:left w:val="single" w:color="000000" w:sz="4" w:space="0"/>
              <w:bottom w:val="single" w:color="000000" w:sz="4" w:space="0"/>
              <w:right w:val="single" w:color="000000" w:sz="4" w:space="0"/>
            </w:tcBorders>
            <w:tcW w:w="1058" w:type="pct"/>
            <w:vAlign w:val="center"/>
            <w:vMerge w:val="restart"/>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服务对象基本信息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姓名</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将座席与市民对话过程中的姓名要素，自动提取出来以供座席选择，可直接引用至表单对应字段，并在此基础上进行微调</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联系电话</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将座席与市民对话过程中的联系电话要素，自动提取出来以供座席选择，可直接引用至表单对应字段，并在此基础上进行微调</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restart"/>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服务工单信息</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诉求地址</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将座席与市民对话过程中的诉求地址要素，自动提取出来以供座席选择，可直接引用至表单对应字段，并在此基础上进行微调</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诉求类型</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将座席与市民对话过程中的诉求类型要素，自动提取出来以供座席选择，可直接引用至表单对应字段，并在此基础上进行微调</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诉求目的</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将座席与市民对话过程中的诉求目的要素，自动提取出来以供座席选择，可直接引用至表单对应字段，并在此基础上进行微调</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所有工单信息</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业务系统工单所涉及的所有字段都可进行要素提取</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诉求内容小结</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诉求内容小结</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诉求内容小结</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将座席与市民对话过程中的诉求内容小结要素，自动提取出来以供座席选择，可直接引用至表单对应字段，并在此基础上进行微调</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文本纠错</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文本纠错</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文本纠错</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提示错别字、语义不通顺等异常情况，并推荐修改意见，支持一键修改</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restart"/>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座席助手后台管理</w:t>
            </w:r>
            <w:r/>
          </w:p>
        </w:tc>
        <w:tc>
          <w:tcPr>
            <w:tcBorders>
              <w:top w:val="single" w:color="000000" w:sz="4" w:space="0"/>
              <w:left w:val="single" w:color="000000" w:sz="4" w:space="0"/>
              <w:bottom w:val="single" w:color="000000" w:sz="4" w:space="0"/>
              <w:right w:val="single" w:color="000000" w:sz="4" w:space="0"/>
            </w:tcBorders>
            <w:tcW w:w="1058" w:type="pct"/>
            <w:vAlign w:val="center"/>
            <w:vMerge w:val="restart"/>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后台首页</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指标展示</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highlight w:val="none"/>
                <w:u w:val="none"/>
                <w:lang w:val="en-US" w:eastAsia="zh-CN" w:bidi="ar"/>
              </w:rPr>
              <w:t xml:space="preserve">对</w:t>
            </w:r>
            <w:r>
              <w:rPr>
                <w:rFonts w:hint="eastAsia" w:ascii="宋体" w:hAnsi="宋体" w:eastAsia="宋体" w:cs="宋体"/>
                <w:b w:val="0"/>
                <w:bCs/>
                <w:i w:val="0"/>
                <w:iCs w:val="0"/>
                <w:color w:val="000000"/>
                <w:sz w:val="24"/>
                <w:szCs w:val="24"/>
                <w:u w:val="none"/>
                <w:lang w:val="en-US" w:eastAsia="zh-CN" w:bidi="ar"/>
              </w:rPr>
              <w:t xml:space="preserve">座席助手运行过程中关键指标进行数值展示</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可视化图表</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座席助手运行过程中关键指标进行可视化趋势展示</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restart"/>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业务流程配置</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开场白</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配置开场白流程的定义以及触发关键词</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信息确认</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配置信息确认流程的定义以及触发关键词</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地址确认</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配置地址确认流程的定义以及触发关键词</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诉求确认</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配置诉求确认流程的定义以及触发关键词</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结束语</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配置开场白流程的定义以及触发关键词</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业务流程维护</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可新增业务流程项目，对业务流程项进行增删改查</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拖拽排序</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可用拖拽方式修改业务流程顺序，与助手前端同步</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近义词匹配</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支持对各业务流程项已配置的关键词进行近义词拓展；开启后，关键词的近义词也将被识别</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restart"/>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实时质检配置</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语速过快</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设置座席语速过快的阈值</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语速过慢</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设置座席语速过慢的阈值</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市民情绪</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设置市民情绪质检异常触发的关键词</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市民敏感词</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设置市民敏感词质检异常触发的关键词</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座席违禁词</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设置座席违禁词质检异常触发的关键词</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静默时长</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设置对话静默时间过长的阈值</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keepLines w:val="0"/>
              <w:keepNext w:val="0"/>
              <w:spacing w:line="360" w:lineRule="auto"/>
              <w:widowControl/>
              <w:rPr>
                <w:rFonts w:hint="eastAsia" w:ascii="宋体" w:hAnsi="宋体" w:eastAsia="宋体" w:cs="宋体"/>
                <w:b w:val="0"/>
                <w:bCs/>
                <w:i w:val="0"/>
                <w:iCs w:val="0"/>
                <w:color w:val="1f2329"/>
                <w:sz w:val="24"/>
                <w:szCs w:val="24"/>
                <w:u w:val="none"/>
              </w:rPr>
              <w:suppressLineNumbers w:val="0"/>
            </w:pPr>
            <w:r>
              <w:rPr>
                <w:rFonts w:hint="eastAsia" w:ascii="宋体" w:hAnsi="宋体" w:eastAsia="宋体" w:cs="宋体"/>
                <w:b w:val="0"/>
                <w:bCs/>
                <w:i w:val="0"/>
                <w:iCs w:val="0"/>
                <w:color w:val="1f2329"/>
                <w:sz w:val="24"/>
                <w:szCs w:val="24"/>
                <w:u w:val="none"/>
                <w:lang w:val="en-US" w:eastAsia="zh-CN" w:bidi="ar"/>
              </w:rPr>
              <w:t xml:space="preserve">质检项维护</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可新增实时质检项，对业务流程项进行增删改查</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keepLines w:val="0"/>
              <w:keepNext w:val="0"/>
              <w:spacing w:line="360" w:lineRule="auto"/>
              <w:widowControl/>
              <w:rPr>
                <w:rFonts w:hint="eastAsia" w:ascii="宋体" w:hAnsi="宋体" w:eastAsia="宋体" w:cs="宋体"/>
                <w:b w:val="0"/>
                <w:bCs/>
                <w:i w:val="0"/>
                <w:iCs w:val="0"/>
                <w:color w:val="1f2329"/>
                <w:sz w:val="24"/>
                <w:szCs w:val="24"/>
                <w:u w:val="none"/>
              </w:rPr>
              <w:suppressLineNumbers w:val="0"/>
            </w:pPr>
            <w:r>
              <w:rPr>
                <w:rFonts w:hint="eastAsia" w:ascii="宋体" w:hAnsi="宋体" w:eastAsia="宋体" w:cs="宋体"/>
                <w:b w:val="0"/>
                <w:bCs/>
                <w:i w:val="0"/>
                <w:iCs w:val="0"/>
                <w:color w:val="1f2329"/>
                <w:sz w:val="24"/>
                <w:szCs w:val="24"/>
                <w:u w:val="none"/>
                <w:lang w:val="en-US" w:eastAsia="zh-CN" w:bidi="ar"/>
              </w:rPr>
              <w:t xml:space="preserve">拖拽排序</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可用拖拽方式修改实时质检项顺序，与助手前端同步</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近义词匹配</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支持对各实时质检项已配置的关键词进行近义词拓展；开启后，关键词的近义词也将被识别</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keepLines w:val="0"/>
              <w:keepNext w:val="0"/>
              <w:spacing w:line="360" w:lineRule="auto"/>
              <w:widowControl/>
              <w:rPr>
                <w:rFonts w:hint="eastAsia" w:ascii="宋体" w:hAnsi="宋体" w:eastAsia="宋体" w:cs="宋体"/>
                <w:b w:val="0"/>
                <w:bCs/>
                <w:i w:val="0"/>
                <w:iCs w:val="0"/>
                <w:color w:val="1f2329"/>
                <w:sz w:val="24"/>
                <w:szCs w:val="24"/>
                <w:u w:val="none"/>
              </w:rPr>
              <w:suppressLineNumbers w:val="0"/>
            </w:pPr>
            <w:r>
              <w:rPr>
                <w:rFonts w:hint="eastAsia" w:ascii="宋体" w:hAnsi="宋体" w:eastAsia="宋体" w:cs="宋体"/>
                <w:b w:val="0"/>
                <w:bCs/>
                <w:i w:val="0"/>
                <w:iCs w:val="0"/>
                <w:color w:val="1f2329"/>
                <w:sz w:val="24"/>
                <w:szCs w:val="24"/>
                <w:u w:val="none"/>
                <w:lang w:val="en-US" w:eastAsia="zh-CN" w:bidi="ar"/>
              </w:rPr>
              <w:t xml:space="preserve">知识库管理</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jc w:val="center"/>
              <w:keepLines w:val="0"/>
              <w:keepNext w:val="0"/>
              <w:spacing w:line="360" w:lineRule="auto"/>
              <w:widowControl/>
              <w:rPr>
                <w:rFonts w:hint="eastAsia" w:ascii="宋体" w:hAnsi="宋体" w:eastAsia="宋体" w:cs="宋体"/>
                <w:b w:val="0"/>
                <w:bCs/>
                <w:i w:val="0"/>
                <w:iCs w:val="0"/>
                <w:color w:val="1f2329"/>
                <w:sz w:val="24"/>
                <w:szCs w:val="24"/>
                <w:u w:val="none"/>
              </w:rPr>
              <w:suppressLineNumbers w:val="0"/>
            </w:pPr>
            <w:r>
              <w:rPr>
                <w:rFonts w:hint="eastAsia" w:ascii="宋体" w:hAnsi="宋体" w:eastAsia="宋体" w:cs="宋体"/>
                <w:b w:val="0"/>
                <w:bCs/>
                <w:i w:val="0"/>
                <w:iCs w:val="0"/>
                <w:color w:val="1f2329"/>
                <w:sz w:val="24"/>
                <w:szCs w:val="24"/>
                <w:u w:val="none"/>
                <w:lang w:val="en-US" w:eastAsia="zh-CN" w:bidi="ar"/>
              </w:rPr>
              <w:t xml:space="preserve">词库管理</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1f2329"/>
                <w:sz w:val="24"/>
                <w:szCs w:val="24"/>
                <w:u w:val="none"/>
              </w:rPr>
              <w:suppressLineNumbers w:val="0"/>
            </w:pPr>
            <w:r>
              <w:rPr>
                <w:rFonts w:hint="eastAsia" w:ascii="宋体" w:hAnsi="宋体" w:eastAsia="宋体" w:cs="宋体"/>
                <w:b w:val="0"/>
                <w:bCs/>
                <w:i w:val="0"/>
                <w:iCs w:val="0"/>
                <w:color w:val="1f2329"/>
                <w:sz w:val="24"/>
                <w:szCs w:val="24"/>
                <w:u w:val="none"/>
                <w:lang w:val="en-US" w:eastAsia="zh-CN" w:bidi="ar"/>
              </w:rPr>
              <w:t xml:space="preserve">对平台所需关键词进行维护，配置词库分类、关键词、同义词</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restart"/>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助手数据统计</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对话记录列表</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列表展示使用座席助手的所有工单记录，包括实时质检、业务流</w:t>
            </w:r>
            <w:r>
              <w:rPr>
                <w:rFonts w:hint="eastAsia" w:ascii="宋体" w:hAnsi="宋体" w:eastAsia="宋体" w:cs="宋体"/>
                <w:b w:val="0"/>
                <w:bCs/>
                <w:i w:val="0"/>
                <w:iCs w:val="0"/>
                <w:color w:val="000000"/>
                <w:sz w:val="24"/>
                <w:szCs w:val="24"/>
                <w:highlight w:val="none"/>
                <w:u w:val="none"/>
                <w:lang w:val="en-US" w:eastAsia="zh-CN" w:bidi="ar"/>
              </w:rPr>
              <w:t xml:space="preserve">程</w:t>
            </w:r>
            <w:r>
              <w:rPr>
                <w:rFonts w:hint="eastAsia" w:ascii="宋体" w:hAnsi="宋体" w:eastAsia="宋体" w:cs="宋体"/>
                <w:b w:val="0"/>
                <w:bCs/>
                <w:i w:val="0"/>
                <w:iCs w:val="0"/>
                <w:strike w:val="0"/>
                <w:color w:val="000000"/>
                <w:sz w:val="24"/>
                <w:szCs w:val="24"/>
                <w:highlight w:val="none"/>
                <w:u w:val="none"/>
                <w:lang w:val="en-US" w:eastAsia="zh-CN" w:bidi="ar"/>
              </w:rPr>
              <w:t xml:space="preserve">启动</w:t>
            </w:r>
            <w:r>
              <w:rPr>
                <w:rFonts w:hint="eastAsia" w:ascii="宋体" w:hAnsi="宋体" w:eastAsia="宋体" w:cs="宋体"/>
                <w:b w:val="0"/>
                <w:bCs/>
                <w:i w:val="0"/>
                <w:iCs w:val="0"/>
                <w:color w:val="000000"/>
                <w:sz w:val="24"/>
                <w:szCs w:val="24"/>
                <w:highlight w:val="none"/>
                <w:u w:val="none"/>
                <w:lang w:val="en-US" w:eastAsia="zh-CN" w:bidi="ar"/>
              </w:rPr>
              <w:t xml:space="preserve">情</w:t>
            </w:r>
            <w:r>
              <w:rPr>
                <w:rFonts w:hint="eastAsia" w:ascii="宋体" w:hAnsi="宋体" w:eastAsia="宋体" w:cs="宋体"/>
                <w:b w:val="0"/>
                <w:bCs/>
                <w:i w:val="0"/>
                <w:iCs w:val="0"/>
                <w:color w:val="000000"/>
                <w:sz w:val="24"/>
                <w:szCs w:val="24"/>
                <w:u w:val="none"/>
                <w:lang w:val="en-US" w:eastAsia="zh-CN" w:bidi="ar"/>
              </w:rPr>
              <w:t xml:space="preserve">况</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对话详情查看</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查看对话转译记录以及助手应用详情，包括实时质检、业务流</w:t>
            </w:r>
            <w:r>
              <w:rPr>
                <w:rFonts w:hint="eastAsia" w:ascii="宋体" w:hAnsi="宋体" w:eastAsia="宋体" w:cs="宋体"/>
                <w:b w:val="0"/>
                <w:bCs/>
                <w:i w:val="0"/>
                <w:iCs w:val="0"/>
                <w:color w:val="000000"/>
                <w:sz w:val="24"/>
                <w:szCs w:val="24"/>
                <w:highlight w:val="none"/>
                <w:u w:val="none"/>
                <w:lang w:val="en-US" w:eastAsia="zh-CN" w:bidi="ar"/>
              </w:rPr>
              <w:t xml:space="preserve">程</w:t>
            </w:r>
            <w:r>
              <w:rPr>
                <w:rFonts w:hint="eastAsia" w:ascii="宋体" w:hAnsi="宋体" w:eastAsia="宋体" w:cs="宋体"/>
                <w:b w:val="0"/>
                <w:bCs/>
                <w:i w:val="0"/>
                <w:iCs w:val="0"/>
                <w:strike w:val="0"/>
                <w:color w:val="000000"/>
                <w:sz w:val="24"/>
                <w:szCs w:val="24"/>
                <w:highlight w:val="none"/>
                <w:u w:val="none"/>
                <w:lang w:val="en-US" w:eastAsia="zh-CN" w:bidi="ar"/>
              </w:rPr>
              <w:t xml:space="preserve">触发</w:t>
            </w:r>
            <w:r>
              <w:rPr>
                <w:rFonts w:hint="eastAsia" w:ascii="宋体" w:hAnsi="宋体" w:eastAsia="宋体" w:cs="宋体"/>
                <w:b w:val="0"/>
                <w:bCs/>
                <w:i w:val="0"/>
                <w:iCs w:val="0"/>
                <w:color w:val="000000"/>
                <w:sz w:val="24"/>
                <w:szCs w:val="24"/>
                <w:highlight w:val="none"/>
                <w:u w:val="none"/>
                <w:lang w:val="en-US" w:eastAsia="zh-CN" w:bidi="ar"/>
              </w:rPr>
              <w:t xml:space="preserve">情</w:t>
            </w:r>
            <w:r>
              <w:rPr>
                <w:rFonts w:hint="eastAsia" w:ascii="宋体" w:hAnsi="宋体" w:eastAsia="宋体" w:cs="宋体"/>
                <w:b w:val="0"/>
                <w:bCs/>
                <w:i w:val="0"/>
                <w:iCs w:val="0"/>
                <w:color w:val="000000"/>
                <w:sz w:val="24"/>
                <w:szCs w:val="24"/>
                <w:u w:val="none"/>
                <w:lang w:val="en-US" w:eastAsia="zh-CN" w:bidi="ar"/>
              </w:rPr>
              <w:t xml:space="preserve">况</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要素提取统计列表</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按照要素提取维度列表展示工单记录</w:t>
            </w:r>
            <w:r/>
          </w:p>
        </w:tc>
      </w:tr>
      <w:tr>
        <w:trPr>
          <w:trHeight w:val="34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35"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tcPr>
          <w:p>
            <w:pPr>
              <w:jc w:val="center"/>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要素提取详情查看</w:t>
            </w:r>
            <w:r/>
          </w:p>
        </w:tc>
        <w:tc>
          <w:tcPr>
            <w:tcBorders>
              <w:top w:val="single" w:color="000000" w:sz="4" w:space="0"/>
              <w:left w:val="single" w:color="000000" w:sz="4" w:space="0"/>
              <w:bottom w:val="single" w:color="000000" w:sz="4" w:space="0"/>
              <w:right w:val="single" w:color="000000" w:sz="4" w:space="0"/>
            </w:tcBorders>
            <w:tcW w:w="1561" w:type="pct"/>
            <w:vAlign w:val="center"/>
            <w:textDirection w:val="lrTb"/>
            <w:noWrap w:val="false"/>
          </w:tcPr>
          <w:p>
            <w:pPr>
              <w:jc w:val="left"/>
              <w:keepLines w:val="0"/>
              <w:keepNext w:val="0"/>
              <w:spacing w:line="360" w:lineRule="auto"/>
              <w:widowControl/>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查看对话转译记录以及要素提取应用详情</w:t>
            </w:r>
            <w:bookmarkEnd w:id="47"/>
            <w:r/>
            <w:bookmarkEnd w:id="48"/>
            <w:r/>
            <w:bookmarkEnd w:id="49"/>
            <w:r/>
            <w:r/>
          </w:p>
        </w:tc>
      </w:tr>
    </w:tbl>
    <w:p>
      <w:pPr>
        <w:pStyle w:val="1097"/>
        <w:numPr>
          <w:ilvl w:val="0"/>
          <w:numId w:val="0"/>
        </w:numPr>
        <w:ind w:left="482"/>
        <w:spacing w:before="0"/>
        <w:tabs>
          <w:tab w:val="left" w:pos="1267"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（六）服务期限：</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自合同签订之日起</w:t>
      </w:r>
      <w:r>
        <w:rPr>
          <w:rFonts w:hint="eastAsia" w:ascii="宋体" w:hAnsi="宋体" w:eastAsia="宋体" w:cs="宋体"/>
          <w:bCs/>
          <w:sz w:val="24"/>
          <w:szCs w:val="24"/>
          <w:highlight w:val="none"/>
          <w:lang w:eastAsia="zh-CN"/>
        </w:rPr>
        <w:t xml:space="preserve">）。</w:t>
      </w:r>
      <w:r/>
    </w:p>
    <w:p>
      <w:pPr>
        <w:pStyle w:val="1097"/>
        <w:numPr>
          <w:ilvl w:val="0"/>
          <w:numId w:val="0"/>
        </w:numPr>
        <w:ind w:left="482"/>
        <w:spacing w:before="0"/>
        <w:tabs>
          <w:tab w:val="left" w:pos="1267"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（七）服务地点：</w:t>
      </w:r>
      <w:r>
        <w:rPr>
          <w:rFonts w:hint="eastAsia" w:ascii="宋体" w:hAnsi="宋体" w:eastAsia="宋体" w:cs="宋体"/>
          <w:b w:val="0"/>
          <w:bCs/>
          <w:sz w:val="24"/>
          <w:szCs w:val="24"/>
          <w:highlight w:val="none"/>
          <w:lang w:val="en-US" w:eastAsia="zh-CN"/>
        </w:rPr>
        <w:t xml:space="preserve">采购单位指定地点。</w:t>
      </w:r>
      <w:r/>
    </w:p>
    <w:p>
      <w:pPr>
        <w:pStyle w:val="1097"/>
        <w:numPr>
          <w:ilvl w:val="0"/>
          <w:numId w:val="0"/>
        </w:numPr>
        <w:ind w:left="482"/>
        <w:spacing w:before="0"/>
        <w:tabs>
          <w:tab w:val="left" w:pos="1267"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（八）服务考核</w:t>
      </w:r>
      <w:r/>
    </w:p>
    <w:p>
      <w:pPr>
        <w:pStyle w:val="1097"/>
        <w:ind w:left="0" w:firstLine="482"/>
        <w:keepLines w:val="0"/>
        <w:keepNext w:val="0"/>
        <w:pageBreakBefore w:val="0"/>
        <w:spacing w:before="0" w:line="360" w:lineRule="auto"/>
        <w:widowControl w:val="off"/>
        <w:tabs>
          <w:tab w:val="left" w:pos="1267" w:leader="none"/>
        </w:tabs>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为确保中标单位服务质量等各项要求落地，采购单位根据考核办法对中标单位进行考核，</w:t>
      </w:r>
      <w:r>
        <w:rPr>
          <w:rFonts w:hint="eastAsia" w:ascii="宋体" w:hAnsi="宋体" w:eastAsia="宋体" w:cs="宋体"/>
          <w:b w:val="0"/>
          <w:bCs/>
          <w:sz w:val="24"/>
          <w:szCs w:val="24"/>
          <w:highlight w:val="none"/>
        </w:rPr>
        <w:t xml:space="preserve">投标单位应无条件</w:t>
      </w:r>
      <w:r>
        <w:rPr>
          <w:rFonts w:hint="eastAsia" w:ascii="宋体" w:hAnsi="宋体" w:eastAsia="宋体" w:cs="宋体"/>
          <w:b w:val="0"/>
          <w:bCs/>
          <w:sz w:val="24"/>
          <w:szCs w:val="24"/>
          <w:highlight w:val="none"/>
          <w:lang w:val="en-US" w:eastAsia="zh-CN"/>
        </w:rPr>
        <w:t xml:space="preserve">接受考核</w:t>
      </w:r>
      <w:r>
        <w:rPr>
          <w:rFonts w:hint="eastAsia" w:ascii="宋体" w:hAnsi="宋体" w:eastAsia="宋体" w:cs="宋体"/>
          <w:b w:val="0"/>
          <w:bCs/>
          <w:sz w:val="24"/>
          <w:szCs w:val="24"/>
          <w:highlight w:val="none"/>
        </w:rPr>
        <w:t xml:space="preserve">。考核分为季度考核和年度考核两类：季度考核每季度评定一次，年度考核根据全年综合情况进行年度总体评定。</w:t>
      </w:r>
      <w:r>
        <w:rPr>
          <w:rFonts w:hint="eastAsia" w:ascii="宋体" w:hAnsi="宋体" w:eastAsia="宋体" w:cs="宋体"/>
          <w:b w:val="0"/>
          <w:bCs/>
          <w:sz w:val="24"/>
          <w:szCs w:val="24"/>
          <w:highlight w:val="none"/>
          <w:lang w:val="en-US" w:eastAsia="zh-CN"/>
        </w:rPr>
        <w:t xml:space="preserve">考核结果与季度及年度服务费支付挂钩，具体考核细则见招标文件附件《</w:t>
      </w:r>
      <w:r>
        <w:rPr>
          <w:rFonts w:hint="eastAsia" w:ascii="宋体" w:hAnsi="宋体" w:eastAsia="宋体" w:cs="宋体"/>
          <w:b w:val="0"/>
          <w:bCs/>
          <w:sz w:val="24"/>
          <w:szCs w:val="24"/>
          <w:highlight w:val="none"/>
          <w:lang w:val="en-US" w:eastAsia="en-US"/>
        </w:rPr>
        <w:t xml:space="preserve">高新区12345热线</w:t>
      </w:r>
      <w:r>
        <w:rPr>
          <w:rFonts w:hint="eastAsia" w:ascii="宋体" w:hAnsi="宋体" w:eastAsia="宋体" w:cs="宋体"/>
          <w:b w:val="0"/>
          <w:bCs/>
          <w:sz w:val="24"/>
          <w:szCs w:val="24"/>
          <w:highlight w:val="none"/>
          <w:lang w:val="en-US" w:eastAsia="zh-CN"/>
        </w:rPr>
        <w:t xml:space="preserve">第三方服务</w:t>
      </w:r>
      <w:r>
        <w:rPr>
          <w:rFonts w:hint="eastAsia" w:ascii="宋体" w:hAnsi="宋体" w:eastAsia="宋体" w:cs="宋体"/>
          <w:b w:val="0"/>
          <w:bCs/>
          <w:sz w:val="24"/>
          <w:szCs w:val="24"/>
          <w:highlight w:val="none"/>
          <w:lang w:val="en-US" w:eastAsia="en-US"/>
        </w:rPr>
        <w:t xml:space="preserve">工作考核办法</w:t>
      </w:r>
      <w:r>
        <w:rPr>
          <w:rFonts w:hint="eastAsia" w:ascii="宋体" w:hAnsi="宋体" w:eastAsia="宋体" w:cs="宋体"/>
          <w:b w:val="0"/>
          <w:bCs/>
          <w:sz w:val="24"/>
          <w:szCs w:val="24"/>
          <w:highlight w:val="none"/>
          <w:lang w:val="en-US" w:eastAsia="zh-CN"/>
        </w:rPr>
        <w:t xml:space="preserve">》。</w:t>
      </w:r>
      <w:r/>
    </w:p>
    <w:p>
      <w:pPr>
        <w:pStyle w:val="1097"/>
        <w:ind w:left="0" w:firstLine="482"/>
        <w:spacing w:before="0"/>
        <w:tabs>
          <w:tab w:val="left" w:pos="1267" w:leader="none"/>
        </w:tabs>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五、综合说明及其他要求</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投标单位提供的服务能够</w:t>
      </w:r>
      <w:r>
        <w:rPr>
          <w:rFonts w:hint="eastAsia" w:ascii="宋体" w:hAnsi="宋体" w:eastAsia="宋体" w:cs="宋体"/>
          <w:sz w:val="24"/>
          <w:szCs w:val="24"/>
          <w:highlight w:val="none"/>
          <w:lang w:eastAsia="zh-CN"/>
        </w:rPr>
        <w:t xml:space="preserve">至少达到</w:t>
      </w:r>
      <w:r>
        <w:rPr>
          <w:rFonts w:hint="eastAsia" w:ascii="宋体" w:hAnsi="宋体" w:eastAsia="宋体" w:cs="宋体"/>
          <w:sz w:val="24"/>
          <w:szCs w:val="24"/>
          <w:highlight w:val="none"/>
        </w:rPr>
        <w:t xml:space="preserve">要求，同时明确详细的服务方案，请充分考虑项目实施过程中的人员安排。</w:t>
      </w:r>
      <w:r>
        <w:rPr>
          <w:rFonts w:hint="eastAsia" w:ascii="宋体" w:hAnsi="宋体" w:eastAsia="宋体" w:cs="宋体"/>
          <w:sz w:val="24"/>
          <w:szCs w:val="24"/>
          <w:highlight w:val="none"/>
          <w:lang w:val="en-US" w:eastAsia="zh-CN"/>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投标单位</w:t>
      </w:r>
      <w:r>
        <w:rPr>
          <w:rFonts w:hint="eastAsia" w:ascii="宋体" w:hAnsi="宋体" w:eastAsia="宋体" w:cs="宋体"/>
          <w:sz w:val="24"/>
          <w:szCs w:val="24"/>
          <w:highlight w:val="none"/>
        </w:rPr>
        <w:t xml:space="preserve">必须承诺招标文件中提出的全部服务要求，如果其中某些条款不响应时，应在文件中逐条列出，未列出的视同响应。</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若投标单位在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w:t>
      </w:r>
      <w:r>
        <w:rPr>
          <w:rFonts w:hint="eastAsia" w:ascii="宋体" w:hAnsi="宋体" w:eastAsia="宋体" w:cs="宋体"/>
          <w:color w:val="000000" w:themeColor="text1"/>
          <w:sz w:val="24"/>
          <w:szCs w:val="24"/>
          <w:highlight w:val="none"/>
          <w14:textFill>
            <w14:solidFill>
              <w14:schemeClr w14:val="tx1"/>
            </w14:solidFill>
          </w14:textFill>
        </w:rPr>
        <w:t xml:space="preserve">服务期间，违反下列规定将被解除服务合同：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（1）严禁将承包的服务项目转包他人；</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）未按照国家劳动法规定聘用服务人员；</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）服务人员的人员工资、人员社保不得低于项目所在地最新公布的最低标准。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因中标单位管理不善，造成秩序维护工作范围内的设施、设备等损坏的，由直接责任人赔偿，若直接责任人因故无法赔偿的，采购单位有权要求中标单位负责赔偿损失，情节严重的可终止合同甚至诉诸法律。如遇采购单位办公场所调整或迁移等重大情况，采购单位将提前一个月告知中标单位，合同内容经双方协商调整直至终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采购单位有权检查监督中标单位服务质量，对不称职的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人员有权要求中标单位在一周内更换，直至人选合格为止。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采购单位提供服务人员必要的更衣及工具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存放</w:t>
      </w:r>
      <w:r>
        <w:rPr>
          <w:rFonts w:hint="eastAsia" w:ascii="宋体" w:hAnsi="宋体" w:eastAsia="宋体" w:cs="宋体"/>
          <w:color w:val="000000" w:themeColor="text1"/>
          <w:sz w:val="24"/>
          <w:szCs w:val="24"/>
          <w:highlight w:val="none"/>
          <w14:textFill>
            <w14:solidFill>
              <w14:schemeClr w14:val="tx1"/>
            </w14:solidFill>
          </w14:textFill>
        </w:rPr>
        <w:t xml:space="preserve">场所，并承担在服务期间发生的正常水电费。</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投标总价一次性报定，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本项目年度投标总价为全费用包干总价，</w:t>
      </w:r>
      <w:r>
        <w:rPr>
          <w:rFonts w:hint="eastAsia" w:ascii="宋体" w:hAnsi="宋体" w:eastAsia="宋体" w:cs="宋体"/>
          <w:color w:val="000000" w:themeColor="text1"/>
          <w:sz w:val="24"/>
          <w:szCs w:val="24"/>
          <w:highlight w:val="none"/>
          <w14:textFill>
            <w14:solidFill>
              <w14:schemeClr w14:val="tx1"/>
            </w14:solidFill>
          </w14:textFill>
        </w:rPr>
        <w:t xml:space="preserve">投标总价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包括</w:t>
      </w:r>
      <w:r>
        <w:rPr>
          <w:rFonts w:hint="eastAsia" w:ascii="宋体" w:hAnsi="宋体" w:eastAsia="宋体" w:cs="宋体"/>
          <w:b/>
          <w:bCs/>
          <w:color w:val="000000"/>
          <w:sz w:val="24"/>
          <w:szCs w:val="24"/>
          <w:highlight w:val="none"/>
          <w:u w:val="single"/>
          <w:lang w:val="en-US" w:eastAsia="zh-CN"/>
        </w:rPr>
        <w:t xml:space="preserve">服务期限内服务所需的</w:t>
      </w:r>
      <w:r>
        <w:rPr>
          <w:rFonts w:hint="eastAsia" w:ascii="宋体" w:hAnsi="宋体" w:eastAsia="宋体" w:cs="宋体"/>
          <w:b/>
          <w:sz w:val="24"/>
          <w:szCs w:val="24"/>
          <w:highlight w:val="none"/>
          <w:u w:val="single"/>
          <w:lang w:val="en-US" w:eastAsia="zh-CN"/>
        </w:rPr>
        <w:t xml:space="preserve">人员基本工资、绩效薪资、季度激励奖金、年终奖、接电补贴、加班费、单位及个人应缴纳的社会保险、住房公积金、服装费用、餐费、意外险、员工培训、团队建设、体检费、文印费、宣传费、办公设备及维护等相关费用、基本线路、短信费、系统维护费、在线学堂服务、智能派单服务、座席智能助手服务、代理服务费、</w:t>
      </w:r>
      <w:r>
        <w:rPr>
          <w:rFonts w:hint="eastAsia" w:ascii="宋体" w:hAnsi="宋体" w:eastAsia="宋体" w:cs="宋体"/>
          <w:b/>
          <w:sz w:val="24"/>
          <w:szCs w:val="24"/>
          <w:highlight w:val="none"/>
          <w:u w:val="single"/>
        </w:rPr>
        <w:t xml:space="preserve">利润、税金、</w:t>
      </w:r>
      <w:r>
        <w:rPr>
          <w:rFonts w:hint="eastAsia" w:ascii="宋体" w:hAnsi="宋体" w:eastAsia="宋体" w:cs="宋体"/>
          <w:b/>
          <w:sz w:val="24"/>
          <w:szCs w:val="24"/>
          <w:highlight w:val="none"/>
          <w:u w:val="single"/>
          <w:lang w:val="en-US" w:eastAsia="zh-CN"/>
        </w:rPr>
        <w:t xml:space="preserve">风险费用及</w:t>
      </w:r>
      <w:r>
        <w:rPr>
          <w:rFonts w:hint="eastAsia" w:ascii="宋体" w:hAnsi="宋体" w:eastAsia="宋体" w:cs="宋体"/>
          <w:b/>
          <w:sz w:val="24"/>
          <w:szCs w:val="24"/>
          <w:highlight w:val="none"/>
          <w:u w:val="single"/>
        </w:rPr>
        <w:t xml:space="preserve">政策性文件规定的各项应有费用。</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none"/>
          <w14:textFill>
            <w14:solidFill>
              <w14:schemeClr w14:val="tx1"/>
            </w14:solidFill>
          </w14:textFill>
        </w:rPr>
        <w:t xml:space="preserve">投标报价中人员工资、人员社保不得低于项目所在地最新公布的最低标准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报价必须含税。</w:t>
      </w:r>
      <w:r/>
    </w:p>
    <w:p>
      <w:pPr>
        <w:ind w:firstLine="464"/>
        <w:keepLines w:val="0"/>
        <w:keepNext w:val="0"/>
        <w:pageBreakBefore w:val="0"/>
        <w:spacing w:line="360" w:lineRule="auto"/>
        <w:widowControl w:val="off"/>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4"/>
          <w:sz w:val="24"/>
          <w:szCs w:val="24"/>
          <w:highlight w:val="none"/>
          <w14:textFill>
            <w14:solidFill>
              <w14:schemeClr w14:val="tx1"/>
            </w14:solidFill>
          </w14:textFill>
        </w:rPr>
        <w:t xml:space="preserve">投标单位应对所投项目的全部服务内容进行报价，只投其中部分内容者，其投标文件将被拒绝。中标单位对服务缺陷不予更正，采购方有权另请其他单位更正，所发生的费用</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由</w:t>
      </w:r>
      <w:r>
        <w:rPr>
          <w:rFonts w:hint="eastAsia" w:ascii="宋体" w:hAnsi="宋体" w:eastAsia="宋体" w:cs="宋体"/>
          <w:color w:val="000000" w:themeColor="text1"/>
          <w:spacing w:val="-4"/>
          <w:sz w:val="24"/>
          <w:szCs w:val="24"/>
          <w:highlight w:val="none"/>
          <w14:textFill>
            <w14:solidFill>
              <w14:schemeClr w14:val="tx1"/>
            </w14:solidFill>
          </w14:textFill>
        </w:rPr>
        <w:t xml:space="preserve">中标单位承担。</w:t>
      </w:r>
      <w:r/>
    </w:p>
    <w:p>
      <w:pPr>
        <w:pStyle w:val="838"/>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11.服务</w:t>
      </w:r>
      <w:r>
        <w:rPr>
          <w:rFonts w:hint="eastAsia" w:ascii="宋体" w:hAnsi="宋体" w:eastAsia="宋体" w:cs="宋体"/>
          <w:color w:val="000000" w:themeColor="text1"/>
          <w:sz w:val="24"/>
          <w:szCs w:val="24"/>
          <w:highlight w:val="none"/>
          <w14:textFill>
            <w14:solidFill>
              <w14:schemeClr w14:val="tx1"/>
            </w14:solidFill>
          </w14:textFill>
        </w:rPr>
        <w:t xml:space="preserve">验收</w:t>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将根据《江苏省财政厅关于印发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江苏省政府采购履约验收管理办法</w:t>
      </w:r>
      <w:r>
        <w:rPr>
          <w:rFonts w:hint="eastAsia" w:ascii="宋体" w:hAnsi="宋体" w:eastAsia="宋体" w:cs="宋体"/>
          <w:color w:val="000000"/>
          <w:sz w:val="24"/>
          <w:szCs w:val="24"/>
          <w:highlight w:val="none"/>
          <w:lang w:eastAsia="zh-CN"/>
        </w:rPr>
        <w:t xml:space="preserve">〉的通知》</w:t>
      </w:r>
      <w:r>
        <w:rPr>
          <w:rFonts w:hint="eastAsia" w:ascii="宋体" w:hAnsi="宋体" w:eastAsia="宋体" w:cs="宋体"/>
          <w:color w:val="000000"/>
          <w:sz w:val="24"/>
          <w:szCs w:val="24"/>
          <w:highlight w:val="none"/>
        </w:rPr>
        <w:t xml:space="preserve">（苏财规〔2024〕7号）相关要求，组织项目履约验收基本工作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应做好相应配合工作。</w:t>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实施主体：</w:t>
      </w:r>
      <w:r>
        <w:rPr>
          <w:rFonts w:hint="eastAsia" w:ascii="宋体" w:hAnsi="宋体" w:eastAsia="宋体" w:cs="宋体"/>
          <w:color w:val="000000"/>
          <w:sz w:val="24"/>
          <w:szCs w:val="24"/>
          <w:highlight w:val="none"/>
          <w:lang w:eastAsia="zh-CN"/>
        </w:rPr>
        <w:t xml:space="preserve">苏州高新区（虎丘区）城市管理局（综合行政执法局）</w:t>
      </w:r>
      <w:r>
        <w:rPr>
          <w:rFonts w:hint="eastAsia" w:ascii="宋体" w:hAnsi="宋体" w:eastAsia="宋体" w:cs="宋体"/>
          <w:color w:val="000000"/>
          <w:sz w:val="24"/>
          <w:szCs w:val="24"/>
          <w:highlight w:val="none"/>
          <w:lang w:val="en-US" w:eastAsia="zh-CN"/>
        </w:rPr>
        <w:t xml:space="preserve">；</w:t>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验收时间：合同履行期限截止后30天内；</w:t>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验收方式：由采购人组织验收；</w:t>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验收内容：</w:t>
      </w:r>
      <w:r>
        <w:rPr>
          <w:rFonts w:hint="eastAsia" w:ascii="宋体" w:hAnsi="宋体" w:eastAsia="宋体" w:cs="宋体"/>
          <w:color w:val="000000"/>
          <w:sz w:val="24"/>
          <w:szCs w:val="24"/>
          <w:highlight w:val="none"/>
          <w:lang w:eastAsia="zh-CN"/>
        </w:rPr>
        <w:t xml:space="preserve">苏州高新区2026-2027年度12345热线第三方服务</w:t>
      </w:r>
      <w:r>
        <w:rPr>
          <w:rFonts w:hint="eastAsia" w:ascii="宋体" w:hAnsi="宋体" w:eastAsia="宋体" w:cs="宋体"/>
          <w:color w:val="000000"/>
          <w:sz w:val="24"/>
          <w:szCs w:val="24"/>
          <w:highlight w:val="none"/>
          <w:lang w:val="en-US" w:eastAsia="zh-CN"/>
        </w:rPr>
        <w:t xml:space="preserve">；主要包括：1.服务质量：符合招标文件内服务质量要求。2.服务进度：按照招标文件相关要求进行服务。3.人员、设备配备：满足招标文件内人员配备（含驻场人员、应急储备人员、联系人）、设备配备要求。4.其他采购文件、采购合同约定内容。</w:t>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验收标准：</w:t>
      </w:r>
      <w:r>
        <w:rPr>
          <w:rFonts w:hint="eastAsia" w:ascii="宋体" w:hAnsi="宋体" w:eastAsia="宋体" w:cs="宋体"/>
          <w:color w:val="000000"/>
          <w:sz w:val="24"/>
          <w:szCs w:val="24"/>
          <w:highlight w:val="none"/>
          <w:lang w:val="en-US" w:eastAsia="zh-CN"/>
        </w:rPr>
        <w:t xml:space="preserve">服务工作</w:t>
      </w:r>
      <w:r>
        <w:rPr>
          <w:rFonts w:hint="eastAsia" w:ascii="宋体" w:hAnsi="宋体" w:eastAsia="宋体" w:cs="宋体"/>
          <w:color w:val="000000"/>
          <w:sz w:val="24"/>
          <w:szCs w:val="24"/>
          <w:highlight w:val="none"/>
          <w:lang w:eastAsia="zh-CN"/>
        </w:rPr>
        <w:t xml:space="preserve">应符合12345热线</w:t>
      </w:r>
      <w:r>
        <w:rPr>
          <w:rFonts w:hint="eastAsia" w:ascii="宋体" w:hAnsi="宋体" w:eastAsia="宋体" w:cs="宋体"/>
          <w:color w:val="000000"/>
          <w:sz w:val="24"/>
          <w:szCs w:val="24"/>
          <w:highlight w:val="none"/>
          <w:lang w:val="en-US" w:eastAsia="zh-CN"/>
        </w:rPr>
        <w:t xml:space="preserve">相关的</w:t>
      </w:r>
      <w:r>
        <w:rPr>
          <w:rFonts w:hint="eastAsia" w:ascii="宋体" w:hAnsi="宋体" w:eastAsia="宋体" w:cs="宋体"/>
          <w:color w:val="000000"/>
          <w:sz w:val="24"/>
          <w:szCs w:val="24"/>
          <w:highlight w:val="none"/>
          <w:lang w:eastAsia="zh-CN"/>
        </w:rPr>
        <w:t xml:space="preserve">现行法律、规范及规定、合同的要求</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lang w:eastAsia="zh-CN"/>
        </w:rPr>
        <w:t xml:space="preserve">规定。</w:t>
      </w:r>
      <w:r/>
    </w:p>
    <w:p>
      <w:pPr>
        <w:pStyle w:val="838"/>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green"/>
          <w14:textFill>
            <w14:solidFill>
              <w14:schemeClr w14:val="tx1"/>
            </w14:solidFill>
          </w14:textFill>
        </w:rPr>
      </w:pPr>
      <w:r>
        <w:rPr>
          <w:rFonts w:hint="eastAsia" w:ascii="宋体" w:hAnsi="宋体" w:eastAsia="宋体" w:cs="宋体"/>
          <w:color w:val="000000"/>
          <w:sz w:val="24"/>
          <w:szCs w:val="24"/>
          <w:highlight w:val="none"/>
        </w:rPr>
        <w:t xml:space="preserve">招标文件、投标文件、政府采购合同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服务考核</w:t>
      </w:r>
      <w:r>
        <w:rPr>
          <w:rFonts w:hint="eastAsia" w:ascii="宋体" w:hAnsi="宋体" w:eastAsia="宋体" w:cs="宋体"/>
          <w:color w:val="000000"/>
          <w:sz w:val="24"/>
          <w:szCs w:val="24"/>
          <w:highlight w:val="none"/>
        </w:rPr>
        <w:t xml:space="preserve">等是履约验收工作的重要依据。在政府采购合同约定的履行验收条件达到时，</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可以主动联系</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启动履约验收工作。</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凡涉及招标文件的补充说明和修改，均以苏州市政府采购网、</w:t>
      </w:r>
      <w:r>
        <w:rPr>
          <w:rFonts w:hint="eastAsia" w:ascii="宋体" w:hAnsi="宋体" w:eastAsia="宋体" w:cs="宋体"/>
          <w:color w:val="000000" w:themeColor="text1"/>
          <w:sz w:val="24"/>
          <w:szCs w:val="24"/>
          <w:highlight w:val="none"/>
          <w:lang w:val="zh-TW" w:eastAsia="zh-TW"/>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val="zh-TW"/>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发布的通知为准。</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9"/>
        <w:jc w:val="center"/>
        <w:spacing w:before="0" w:after="0" w:line="240" w:lineRule="auto"/>
        <w:rPr>
          <w:rFonts w:hint="eastAsia" w:ascii="宋体" w:hAnsi="宋体" w:eastAsia="宋体" w:cs="宋体"/>
          <w:highlight w:val="none"/>
        </w:rPr>
      </w:pPr>
      <w:r/>
      <w:bookmarkStart w:id="50" w:name="_Toc160701727"/>
      <w:r/>
      <w:bookmarkStart w:id="51" w:name="_Toc494471874"/>
      <w:r>
        <w:rPr>
          <w:rFonts w:hint="eastAsia" w:ascii="宋体" w:hAnsi="宋体" w:eastAsia="宋体" w:cs="宋体"/>
          <w:highlight w:val="none"/>
        </w:rPr>
        <w:br w:type="page" w:clear="all"/>
      </w:r>
      <w:bookmarkEnd w:id="36"/>
      <w:r/>
      <w:bookmarkEnd w:id="50"/>
      <w:r/>
      <w:bookmarkEnd w:id="51"/>
      <w:r>
        <w:rPr>
          <w:rFonts w:hint="eastAsia" w:ascii="宋体" w:hAnsi="宋体" w:eastAsia="宋体" w:cs="宋体"/>
          <w:highlight w:val="none"/>
        </w:rPr>
        <w:t xml:space="preserve">第五章 合同主要条款</w:t>
      </w:r>
      <w:r/>
    </w:p>
    <w:p>
      <w:pPr>
        <w:ind w:firstLine="420"/>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20"/>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w:t>
      </w:r>
      <w:r/>
    </w:p>
    <w:p>
      <w:pPr>
        <w:pStyle w:val="838"/>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项目编号：</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360" w:lineRule="auto"/>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甲方（采购方）：</w:t>
      </w:r>
      <w:r>
        <w:rPr>
          <w:rFonts w:hint="eastAsia" w:ascii="宋体" w:hAnsi="宋体" w:eastAsia="宋体" w:cs="宋体"/>
          <w:color w:val="000000"/>
          <w:sz w:val="24"/>
          <w:szCs w:val="24"/>
          <w:highlight w:val="none"/>
          <w:lang w:eastAsia="zh-CN"/>
        </w:rPr>
        <w:t xml:space="preserve">苏州高新区（虎丘区）城市管理局（综合行政执法局）</w:t>
      </w:r>
      <w:r/>
    </w:p>
    <w:p>
      <w:pPr>
        <w:ind w:firstLine="420"/>
        <w:spacing w:line="360" w:lineRule="auto"/>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sz w:val="24"/>
          <w:szCs w:val="24"/>
          <w:highlight w:val="none"/>
          <w:lang w:eastAsia="zh-CN"/>
        </w:rPr>
        <w:t xml:space="preserve">苏州高新区</w:t>
      </w:r>
      <w:r>
        <w:rPr>
          <w:rFonts w:hint="eastAsia" w:ascii="宋体" w:hAnsi="宋体" w:eastAsia="宋体" w:cs="宋体"/>
          <w:sz w:val="24"/>
          <w:szCs w:val="24"/>
          <w:highlight w:val="none"/>
          <w:lang w:val="en-US" w:eastAsia="zh-CN"/>
        </w:rPr>
        <w:t xml:space="preserve">科普路58号</w:t>
      </w:r>
      <w:r>
        <w:rPr>
          <w:rFonts w:hint="eastAsia" w:ascii="宋体" w:hAnsi="宋体" w:eastAsia="宋体" w:cs="宋体"/>
          <w:sz w:val="24"/>
          <w:szCs w:val="24"/>
          <w:highlight w:val="none"/>
          <w:lang w:eastAsia="zh-CN"/>
        </w:rPr>
        <w:t xml:space="preserve">科技大厦7楼</w:t>
      </w:r>
      <w:r>
        <w:rPr>
          <w:rFonts w:hint="eastAsia" w:ascii="宋体" w:hAnsi="宋体" w:eastAsia="宋体" w:cs="宋体"/>
          <w:color w:val="000000"/>
          <w:sz w:val="24"/>
          <w:szCs w:val="24"/>
          <w:highlight w:val="none"/>
          <w:lang w:val="en-US" w:eastAsia="zh-CN"/>
        </w:rPr>
        <w:t xml:space="preserve"> </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中标方</w:t>
      </w:r>
      <w:r>
        <w:rPr>
          <w:rFonts w:hint="eastAsia" w:ascii="宋体" w:hAnsi="宋体" w:eastAsia="宋体" w:cs="宋体"/>
          <w:color w:val="000000"/>
          <w:sz w:val="24"/>
          <w:szCs w:val="24"/>
          <w:highlight w:val="none"/>
        </w:rPr>
        <w:t xml:space="preserve">）：</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根据《中华人民共和国民法典》《中华人民共和国政府采购法》等相关法律法规的规定，甲乙双方就此次中标的【</w:t>
      </w:r>
      <w:r>
        <w:rPr>
          <w:rFonts w:hint="eastAsia" w:ascii="宋体" w:hAnsi="宋体" w:eastAsia="宋体" w:cs="宋体"/>
          <w:color w:val="000000"/>
          <w:sz w:val="24"/>
          <w:szCs w:val="24"/>
          <w:highlight w:val="none"/>
          <w:lang w:eastAsia="zh-CN"/>
        </w:rPr>
        <w:t xml:space="preserve">苏州高新区2026-2027年度12345热线第三方服务</w:t>
      </w:r>
      <w:r>
        <w:rPr>
          <w:rFonts w:hint="eastAsia" w:ascii="宋体" w:hAnsi="宋体" w:eastAsia="宋体" w:cs="宋体"/>
          <w:color w:val="000000"/>
          <w:sz w:val="24"/>
          <w:szCs w:val="24"/>
          <w:highlight w:val="none"/>
        </w:rPr>
        <w:t xml:space="preserve">】（以下简称“本项目”）的</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事宜，协商一致，签订本合同书，以兹共同遵守。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一、合同内容：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合同范围：乙方应为甲方提供</w:t>
      </w:r>
      <w:r>
        <w:rPr>
          <w:rFonts w:hint="eastAsia" w:ascii="宋体" w:hAnsi="宋体" w:eastAsia="宋体" w:cs="宋体"/>
          <w:color w:val="000000"/>
          <w:sz w:val="24"/>
          <w:szCs w:val="24"/>
          <w:highlight w:val="none"/>
          <w:lang w:eastAsia="zh-CN"/>
        </w:rPr>
        <w:t xml:space="preserve">苏州高新区2026-2027年度12345热线第三方服务</w:t>
      </w:r>
      <w:r>
        <w:rPr>
          <w:rFonts w:hint="eastAsia" w:ascii="宋体" w:hAnsi="宋体" w:eastAsia="宋体" w:cs="宋体"/>
          <w:color w:val="000000"/>
          <w:sz w:val="24"/>
          <w:szCs w:val="24"/>
          <w:highlight w:val="none"/>
        </w:rPr>
        <w:t xml:space="preserve">。乙方在服务期</w:t>
      </w:r>
      <w:r>
        <w:rPr>
          <w:rFonts w:hint="eastAsia" w:ascii="宋体" w:hAnsi="宋体" w:eastAsia="宋体" w:cs="宋体"/>
          <w:color w:val="000000"/>
          <w:sz w:val="24"/>
          <w:szCs w:val="24"/>
          <w:highlight w:val="none"/>
          <w:lang w:eastAsia="zh-CN"/>
        </w:rPr>
        <w:t xml:space="preserve">限内</w:t>
      </w:r>
      <w:r>
        <w:rPr>
          <w:rFonts w:hint="eastAsia" w:ascii="宋体" w:hAnsi="宋体" w:eastAsia="宋体" w:cs="宋体"/>
          <w:color w:val="000000"/>
          <w:sz w:val="24"/>
          <w:szCs w:val="24"/>
          <w:highlight w:val="none"/>
        </w:rPr>
        <w:t xml:space="preserve">为甲方提供相应的服务。具体内容详见采购文件采购需求。</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服务期限：</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自合同签订之日起</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服务地点：具体以甲方要求为准</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4.服务质量：见招标文件内服务质量要求；</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5.服务进度：按照招标文件规定。</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二、下列文件为本合同不可分割部分：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中标通知书；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乙方投标（响应）文件；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采购（响应）文件；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乙方在开评标过程中所作的</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承诺、声明、书面澄清等。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以上文件与本合同具有同等法律效力，若与本合同内容有冲突的，则以本合同内容为准。如上述文件之间存在冲突或不一致的，以排列序位在前的文件为准，同一序位的文件以形成时间在后的为准。</w:t>
      </w:r>
      <w:r/>
    </w:p>
    <w:p>
      <w:pPr>
        <w:ind w:firstLine="422"/>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三、合同名称及价格</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乙方负责</w:t>
      </w:r>
      <w:r>
        <w:rPr>
          <w:rFonts w:hint="eastAsia" w:ascii="宋体" w:hAnsi="宋体" w:eastAsia="宋体" w:cs="宋体"/>
          <w:color w:val="000000"/>
          <w:sz w:val="24"/>
          <w:szCs w:val="24"/>
          <w:highlight w:val="none"/>
          <w:lang w:eastAsia="zh-CN"/>
        </w:rPr>
        <w:t xml:space="preserve">苏州高新区2026-2027年度12345热线第三方</w:t>
      </w:r>
      <w:r>
        <w:rPr>
          <w:rFonts w:hint="eastAsia" w:ascii="宋体" w:hAnsi="宋体" w:eastAsia="宋体" w:cs="宋体"/>
          <w:color w:val="000000"/>
          <w:sz w:val="24"/>
          <w:szCs w:val="24"/>
          <w:highlight w:val="none"/>
        </w:rPr>
        <w:t xml:space="preserve">服务工作。</w:t>
      </w:r>
      <w:r/>
    </w:p>
    <w:p>
      <w:pPr>
        <w:ind w:firstLine="420"/>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本合同（含税）总金额为（大写）人民币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_</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），包括</w:t>
      </w:r>
      <w:r>
        <w:rPr>
          <w:rFonts w:hint="eastAsia" w:ascii="宋体" w:hAnsi="宋体" w:eastAsia="宋体" w:cs="宋体"/>
          <w:b w:val="0"/>
          <w:bCs w:val="0"/>
          <w:color w:val="000000"/>
          <w:sz w:val="24"/>
          <w:szCs w:val="24"/>
          <w:highlight w:val="none"/>
          <w:u w:val="none"/>
          <w:lang w:val="en-US" w:eastAsia="zh-CN"/>
        </w:rPr>
        <w:t xml:space="preserve">服务期限内服务所需的</w:t>
      </w:r>
      <w:r>
        <w:rPr>
          <w:rFonts w:hint="eastAsia" w:ascii="宋体" w:hAnsi="宋体" w:eastAsia="宋体" w:cs="宋体"/>
          <w:b w:val="0"/>
          <w:bCs w:val="0"/>
          <w:sz w:val="24"/>
          <w:szCs w:val="24"/>
          <w:highlight w:val="none"/>
          <w:u w:val="none"/>
          <w:lang w:val="en-US" w:eastAsia="zh-CN"/>
        </w:rPr>
        <w:t xml:space="preserve">人员基本工资、绩效薪资、季度激励奖金、年终奖、接电补贴、加班费、单位及个人应缴纳的社会保险、住房公积金、服装费用、餐费、意外险、员工培训、团队建设、体检费、文印费、宣传费、办公设备及维护等相关费用、基本线路、短信费、系统维护费、在线学堂服务、智能派单服务、座席智能助手服务、代理服务费、</w:t>
      </w:r>
      <w:r>
        <w:rPr>
          <w:rFonts w:hint="eastAsia" w:ascii="宋体" w:hAnsi="宋体" w:eastAsia="宋体" w:cs="宋体"/>
          <w:b w:val="0"/>
          <w:bCs w:val="0"/>
          <w:sz w:val="24"/>
          <w:szCs w:val="24"/>
          <w:highlight w:val="none"/>
          <w:u w:val="none"/>
        </w:rPr>
        <w:t xml:space="preserve">利润、税金、</w:t>
      </w:r>
      <w:r>
        <w:rPr>
          <w:rFonts w:hint="eastAsia" w:ascii="宋体" w:hAnsi="宋体" w:eastAsia="宋体" w:cs="宋体"/>
          <w:b w:val="0"/>
          <w:bCs w:val="0"/>
          <w:sz w:val="24"/>
          <w:szCs w:val="24"/>
          <w:highlight w:val="none"/>
          <w:u w:val="none"/>
          <w:lang w:val="en-US" w:eastAsia="zh-CN"/>
        </w:rPr>
        <w:t xml:space="preserve">风险费用及</w:t>
      </w:r>
      <w:r>
        <w:rPr>
          <w:rFonts w:hint="eastAsia" w:ascii="宋体" w:hAnsi="宋体" w:eastAsia="宋体" w:cs="宋体"/>
          <w:b w:val="0"/>
          <w:bCs w:val="0"/>
          <w:sz w:val="24"/>
          <w:szCs w:val="24"/>
          <w:highlight w:val="none"/>
          <w:u w:val="none"/>
        </w:rPr>
        <w:t xml:space="preserve">政策性文件规定的各项应有费用。</w:t>
      </w:r>
      <w:r>
        <w:rPr>
          <w:rFonts w:hint="eastAsia" w:ascii="宋体" w:hAnsi="宋体" w:eastAsia="宋体" w:cs="宋体"/>
          <w:color w:val="000000"/>
          <w:sz w:val="24"/>
          <w:szCs w:val="24"/>
          <w:highlight w:val="none"/>
        </w:rPr>
        <w:t xml:space="preserve">除非合同条款中另有规定，否则，本合同价格在合同实施期间不因市场变化因素而变动。</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根据现行税法对甲方征收的与本合同有关的一切税费均由甲方承担；根据现行税法对乙方征收的与本合同有关的一切税费均由乙方承担。</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bookmarkStart w:id="52" w:name="_Hlk27404523"/>
      <w:r>
        <w:rPr>
          <w:rFonts w:hint="eastAsia" w:ascii="宋体" w:hAnsi="宋体" w:eastAsia="宋体" w:cs="宋体"/>
          <w:color w:val="000000"/>
          <w:sz w:val="24"/>
          <w:szCs w:val="24"/>
          <w:highlight w:val="none"/>
        </w:rPr>
        <w:t xml:space="preserve">支付进度：</w:t>
      </w:r>
      <w:bookmarkEnd w:id="52"/>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bookmarkStart w:id="53" w:name="heading_21"/>
      <w:r>
        <w:rPr>
          <w:rFonts w:hint="eastAsia" w:ascii="宋体" w:hAnsi="宋体" w:eastAsia="宋体" w:cs="宋体"/>
          <w:color w:val="000000"/>
          <w:sz w:val="24"/>
          <w:szCs w:val="24"/>
          <w:highlight w:val="none"/>
          <w:lang w:val="en-US" w:eastAsia="zh-CN"/>
        </w:rPr>
        <w:t xml:space="preserve">4.1甲方按以下周期支付本项目合同款项，付款金额均按合同总金额的对应比例执行，付款前乙方须按甲方要求提供合法有效的发票，否则甲方有权顺延付款，且不承担逾期付款责任：①预付款：合同签订生效后，甲方支付合同总金额的20%作为预付款，用于乙方启动项目运营、人员组建</w:t>
      </w:r>
      <w:r>
        <w:rPr>
          <w:rFonts w:hint="eastAsia" w:ascii="宋体" w:hAnsi="宋体" w:eastAsia="宋体" w:cs="宋体"/>
          <w:color w:val="000000"/>
          <w:sz w:val="24"/>
          <w:szCs w:val="24"/>
          <w:highlight w:val="none"/>
          <w:lang w:val="en-US" w:eastAsia="zh-CN"/>
        </w:rPr>
        <w:t xml:space="preserve">及设备配置；②季度付款：本项目共分四期季度付款，每季度考核完成后，甲方支付合同总金额的15%；若季度扣款额度超出当季考核经费10%的，暂停经费拨付，待整改验收合格后再予以支付；③最终付款：甲方支付合同总金额的20%减去年度考核应扣除金额。若乙方出现招标文件、考核办法及相关法律法规中规定的严重违约情形的，可不予支付剩余款项，并追究乙方违约责任。乙方须无条件配合甲方组织的不定期抽查抽检或第三方审计（如有），按要求提供工资发放记录、社保公积金缴纳证明等相关材料，不得隐瞒篡改；发现问题按约定承担责任，结果纳入考核。</w:t>
      </w:r>
      <w:r/>
    </w:p>
    <w:p>
      <w:pPr>
        <w:ind w:firstLine="42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4.2考核办法：考核分为季度考核和年度考核两类，季度考核每季度评定一次，年度考核在本项目履约期限结束后总体评定考核。具体考核标准见招标文件附件，甲方根据考核结果向乙方支付服务费。</w:t>
      </w:r>
      <w:bookmarkEnd w:id="53"/>
      <w:r/>
      <w:r/>
    </w:p>
    <w:p>
      <w:pPr>
        <w:ind w:firstLine="42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人员如因不能胜任工作或违反甲方规章制度而被退回，或因故长时间（15日以上）无法到岗工作，或主动离职的，乙方应在30个自然日内及时补充人员并确保工作质量；如未能补充到位的，视作人员缺额一个月，等比例扣除服务费，即每缺额1人/月，扣除费用为【中标价÷（投入人数*12个月/人）】元，如无法整除的，取小数点后两位。</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乙方提请甲方付款前应向甲方提供以下单据，如乙方未按约定提供下列单据导致甲方迟延付款的，甲方不承担逾期付款的违约责任：</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（1）合法有效且符合甲方要求的发票；</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（2）根据相关考核办法经甲乙双方确认的相关材料</w:t>
      </w:r>
      <w:r>
        <w:rPr>
          <w:rFonts w:hint="eastAsia" w:ascii="宋体" w:hAnsi="宋体" w:eastAsia="宋体" w:cs="宋体"/>
          <w:color w:val="000000"/>
          <w:sz w:val="24"/>
          <w:szCs w:val="24"/>
          <w:highlight w:val="none"/>
          <w:lang w:eastAsia="zh-CN"/>
        </w:rPr>
        <w:t xml:space="preserve">。</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（3）甲方要求的其他材料（如有）。</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付款方式：数字人民币支付或银行账户转账。</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乙方数字人民币信息：</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账户名：</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开户银行：</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数字人民币账号（数币钱包ID）：</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乙方银行账户信息：</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账户名：</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开户银行：</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银行账号：</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0%的违约金，同时甲方有权单方面解除本合同。第三人因债权转让起诉的，甲方因此次诉讼而产生的案件诉讼费、第三人主张的违约金、利息损失、律师费、保全费、保函费、鉴定费等均由乙方承担。</w:t>
      </w:r>
      <w:r/>
    </w:p>
    <w:p>
      <w:pPr>
        <w:ind w:firstLine="422"/>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四、服务验收</w:t>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将根据《江苏省财政厅关于印发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江苏省政府采购履约验收管理办法</w:t>
      </w:r>
      <w:r>
        <w:rPr>
          <w:rFonts w:hint="eastAsia" w:ascii="宋体" w:hAnsi="宋体" w:eastAsia="宋体" w:cs="宋体"/>
          <w:color w:val="000000"/>
          <w:sz w:val="24"/>
          <w:szCs w:val="24"/>
          <w:highlight w:val="none"/>
          <w:lang w:eastAsia="zh-CN"/>
        </w:rPr>
        <w:t xml:space="preserve">〉的通知》</w:t>
      </w:r>
      <w:r>
        <w:rPr>
          <w:rFonts w:hint="eastAsia" w:ascii="宋体" w:hAnsi="宋体" w:eastAsia="宋体" w:cs="宋体"/>
          <w:color w:val="000000"/>
          <w:sz w:val="24"/>
          <w:szCs w:val="24"/>
          <w:highlight w:val="none"/>
        </w:rPr>
        <w:t xml:space="preserve">（苏财规〔2024〕7号）相关要求，组织项目履约验收基本工作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应做好相应配合工作。</w:t>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实施主体：</w:t>
      </w:r>
      <w:r>
        <w:rPr>
          <w:rFonts w:hint="eastAsia" w:ascii="宋体" w:hAnsi="宋体" w:eastAsia="宋体" w:cs="宋体"/>
          <w:color w:val="000000"/>
          <w:sz w:val="24"/>
          <w:szCs w:val="24"/>
          <w:highlight w:val="none"/>
          <w:lang w:eastAsia="zh-CN"/>
        </w:rPr>
        <w:t xml:space="preserve">苏州高新区（虎丘区）城市管理局（综合行政执法局）</w:t>
      </w:r>
      <w:r>
        <w:rPr>
          <w:rFonts w:hint="eastAsia" w:ascii="宋体" w:hAnsi="宋体" w:eastAsia="宋体" w:cs="宋体"/>
          <w:color w:val="000000"/>
          <w:sz w:val="24"/>
          <w:szCs w:val="24"/>
          <w:highlight w:val="none"/>
          <w:lang w:val="en-US" w:eastAsia="zh-CN"/>
        </w:rPr>
        <w:t xml:space="preserve">；</w:t>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验收时间：合同履行期限截止后30天内；</w:t>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验收方式：由采购人组织验收；</w:t>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验收内容：</w:t>
      </w:r>
      <w:r>
        <w:rPr>
          <w:rFonts w:hint="eastAsia" w:ascii="宋体" w:hAnsi="宋体" w:eastAsia="宋体" w:cs="宋体"/>
          <w:color w:val="000000"/>
          <w:sz w:val="24"/>
          <w:szCs w:val="24"/>
          <w:highlight w:val="none"/>
          <w:lang w:eastAsia="zh-CN"/>
        </w:rPr>
        <w:t xml:space="preserve">苏州高新区2026-2027年度12345热线第三方服务</w:t>
      </w:r>
      <w:r>
        <w:rPr>
          <w:rFonts w:hint="eastAsia" w:ascii="宋体" w:hAnsi="宋体" w:eastAsia="宋体" w:cs="宋体"/>
          <w:color w:val="000000"/>
          <w:sz w:val="24"/>
          <w:szCs w:val="24"/>
          <w:highlight w:val="none"/>
          <w:lang w:val="en-US" w:eastAsia="zh-CN"/>
        </w:rPr>
        <w:t xml:space="preserve">；主要包括：1.服务质量：符合招标文件内服务质量要求。2.服务进度：按照招标文件相关要求进行服务。3.人员、设备配备：满足招标文件内人员配备（含驻场人员、应急储备人员、联系人）、设备配备要求。4.其他采购文件、采购合同约定内容。</w:t>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验收标准：</w:t>
      </w:r>
      <w:r>
        <w:rPr>
          <w:rFonts w:hint="eastAsia" w:ascii="宋体" w:hAnsi="宋体" w:eastAsia="宋体" w:cs="宋体"/>
          <w:color w:val="000000"/>
          <w:sz w:val="24"/>
          <w:szCs w:val="24"/>
          <w:highlight w:val="none"/>
          <w:lang w:val="en-US" w:eastAsia="zh-CN"/>
        </w:rPr>
        <w:t xml:space="preserve">服务工作</w:t>
      </w:r>
      <w:r>
        <w:rPr>
          <w:rFonts w:hint="eastAsia" w:ascii="宋体" w:hAnsi="宋体" w:eastAsia="宋体" w:cs="宋体"/>
          <w:color w:val="000000"/>
          <w:sz w:val="24"/>
          <w:szCs w:val="24"/>
          <w:highlight w:val="none"/>
          <w:lang w:eastAsia="zh-CN"/>
        </w:rPr>
        <w:t xml:space="preserve">应符合12345热线</w:t>
      </w:r>
      <w:r>
        <w:rPr>
          <w:rFonts w:hint="eastAsia" w:ascii="宋体" w:hAnsi="宋体" w:eastAsia="宋体" w:cs="宋体"/>
          <w:color w:val="000000"/>
          <w:sz w:val="24"/>
          <w:szCs w:val="24"/>
          <w:highlight w:val="none"/>
          <w:lang w:val="en-US" w:eastAsia="zh-CN"/>
        </w:rPr>
        <w:t xml:space="preserve">相关的</w:t>
      </w:r>
      <w:r>
        <w:rPr>
          <w:rFonts w:hint="eastAsia" w:ascii="宋体" w:hAnsi="宋体" w:eastAsia="宋体" w:cs="宋体"/>
          <w:color w:val="000000"/>
          <w:sz w:val="24"/>
          <w:szCs w:val="24"/>
          <w:highlight w:val="none"/>
          <w:lang w:eastAsia="zh-CN"/>
        </w:rPr>
        <w:t xml:space="preserve">现行法律、规范及规定、合同的要求</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lang w:eastAsia="zh-CN"/>
        </w:rPr>
        <w:t xml:space="preserve">规定。</w:t>
      </w:r>
      <w:r/>
    </w:p>
    <w:p>
      <w:pPr>
        <w:pStyle w:val="83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招标文件、投标文件、政府采购合同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服务考核</w:t>
      </w:r>
      <w:r>
        <w:rPr>
          <w:rFonts w:hint="eastAsia" w:ascii="宋体" w:hAnsi="宋体" w:eastAsia="宋体" w:cs="宋体"/>
          <w:color w:val="000000"/>
          <w:sz w:val="24"/>
          <w:szCs w:val="24"/>
          <w:highlight w:val="none"/>
        </w:rPr>
        <w:t xml:space="preserve">等是履约验收工作的重要依据。在政府采购合同约定的履行验收条件达到时，</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可以主动联系</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启动履约验收工作。</w:t>
      </w:r>
      <w:r/>
    </w:p>
    <w:p>
      <w:pPr>
        <w:ind w:firstLine="422"/>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甲乙双方的</w:t>
      </w:r>
      <w:r>
        <w:rPr>
          <w:rFonts w:hint="eastAsia" w:ascii="宋体" w:hAnsi="宋体" w:eastAsia="宋体" w:cs="宋体"/>
          <w:b/>
          <w:color w:val="000000"/>
          <w:sz w:val="24"/>
          <w:szCs w:val="24"/>
          <w:highlight w:val="none"/>
        </w:rPr>
        <w:t xml:space="preserve">权利义务</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权利义务</w:t>
      </w:r>
      <w:r>
        <w:rPr>
          <w:rFonts w:hint="eastAsia" w:ascii="宋体" w:hAnsi="宋体" w:eastAsia="宋体" w:cs="宋体"/>
          <w:color w:val="000000"/>
          <w:sz w:val="24"/>
          <w:szCs w:val="24"/>
          <w:highlight w:val="none"/>
        </w:rPr>
        <w:t xml:space="preserve">：</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1.1指定专人作为甲方联系人予以协调工作，加强与乙方沟通，交流情况，互通信息。</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1.2甲方应积极配合乙方工作人员履行好合同所规定的职责和义务。</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1.3定期组织对乙方服务质量的考核、收集意见和意见，并将结果及时通报乙方。</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1.4合同期满，应协助做好业务交接事宜。</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1.5为乙方有效开展工作提供其他必要的便利。</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乙方</w:t>
      </w:r>
      <w:r>
        <w:rPr>
          <w:rFonts w:hint="eastAsia" w:ascii="宋体" w:hAnsi="宋体" w:eastAsia="宋体" w:cs="宋体"/>
          <w:b w:val="0"/>
          <w:bCs w:val="0"/>
          <w:color w:val="000000"/>
          <w:sz w:val="24"/>
          <w:szCs w:val="24"/>
          <w:highlight w:val="none"/>
          <w:lang w:val="en-US" w:eastAsia="zh-CN"/>
        </w:rPr>
        <w:t xml:space="preserve">权</w:t>
      </w:r>
      <w:r>
        <w:rPr>
          <w:rFonts w:hint="eastAsia" w:ascii="宋体" w:hAnsi="宋体" w:eastAsia="宋体" w:cs="宋体"/>
          <w:b w:val="0"/>
          <w:bCs w:val="0"/>
          <w:color w:val="000000"/>
          <w:sz w:val="24"/>
          <w:szCs w:val="24"/>
          <w:highlight w:val="none"/>
        </w:rPr>
        <w:t xml:space="preserve">利</w:t>
      </w:r>
      <w:r>
        <w:rPr>
          <w:rFonts w:hint="eastAsia" w:ascii="宋体" w:hAnsi="宋体" w:eastAsia="宋体" w:cs="宋体"/>
          <w:b w:val="0"/>
          <w:bCs w:val="0"/>
          <w:color w:val="000000"/>
          <w:sz w:val="24"/>
          <w:szCs w:val="24"/>
          <w:highlight w:val="none"/>
          <w:lang w:val="en-US" w:eastAsia="zh-CN"/>
        </w:rPr>
        <w:t xml:space="preserve">义</w:t>
      </w:r>
      <w:r>
        <w:rPr>
          <w:rFonts w:hint="eastAsia" w:ascii="宋体" w:hAnsi="宋体" w:eastAsia="宋体" w:cs="宋体"/>
          <w:color w:val="000000"/>
          <w:sz w:val="24"/>
          <w:szCs w:val="24"/>
          <w:highlight w:val="none"/>
          <w:lang w:val="en-US" w:eastAsia="zh-CN"/>
        </w:rPr>
        <w:t xml:space="preserve">务</w:t>
      </w:r>
      <w:r>
        <w:rPr>
          <w:rFonts w:hint="eastAsia" w:ascii="宋体" w:hAnsi="宋体" w:eastAsia="宋体" w:cs="宋体"/>
          <w:color w:val="000000"/>
          <w:sz w:val="24"/>
          <w:szCs w:val="24"/>
          <w:highlight w:val="none"/>
        </w:rPr>
        <w:t xml:space="preserve">：</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2.1乙方负责相关设备的日常管理、维护、维修等，因保管不当等原因造成损失的，由乙方承担。</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2.2培训期间，乙方应当安排专人负责培训服务。</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2.3乙方在服务工作中应当做到文明工作，合同期内若发生事故由乙方承担责任，与甲方无关。同时乙方应承担由此造成的相关损失。</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2.4乙方应及时调整不适应工作需求的相关人员；如甲方认为该员工不能胜任本职工作的，必须调整。</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2.6严格执行国家有关规定（如苏州市最低工资标准和其他规定），严格遵守各项安全制度和操作规程，加强对员工的安全教育。</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2.7接受并积极配合组织的定期考核等工作，并按甲方提出意见及时进行整改。</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2.8本合同终止时，乙方必须在规定期限内向甲方移交甲方曾提供的档案资料；移交的资料档案应具备完整性，如不配合甲方进行移交的，将扣除其履约保证金并追究相关责任。</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2.9乙方在投标文件中提出的</w:t>
      </w:r>
      <w:r>
        <w:rPr>
          <w:rFonts w:hint="eastAsia" w:ascii="宋体" w:hAnsi="宋体" w:eastAsia="宋体" w:cs="宋体"/>
          <w:color w:val="000000"/>
          <w:sz w:val="24"/>
          <w:szCs w:val="24"/>
          <w:highlight w:val="none"/>
          <w:lang w:val="en-US" w:eastAsia="zh-CN"/>
        </w:rPr>
        <w:t xml:space="preserve">满足或优于招标文件要求的</w:t>
      </w:r>
      <w:r>
        <w:rPr>
          <w:rFonts w:hint="eastAsia" w:ascii="宋体" w:hAnsi="宋体" w:eastAsia="宋体" w:cs="宋体"/>
          <w:color w:val="000000"/>
          <w:sz w:val="24"/>
          <w:szCs w:val="24"/>
          <w:highlight w:val="none"/>
        </w:rPr>
        <w:t xml:space="preserve">其他服务承诺。</w:t>
      </w:r>
      <w:r/>
    </w:p>
    <w:p>
      <w:pPr>
        <w:ind w:firstLine="422"/>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、违约责任</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合同一方不履行合同义务或者履行合同义务不符合约定的，应当承担继续履行、采取补救措施或赔偿损失等违约责任。</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甲方违约责任</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1.1在合同生效后，甲方无合理理由要求终止服务的，应向乙方支付合同总价款的5%作为违约金，违约金不足以补偿损失的，乙方有权要求甲方补足。</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甲方违反合同规定，拒绝接收乙方交付的合格服务成果的，应当承担乙方由此造成的损失。</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乙方违约责任</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2.1乙方不能履行合同</w:t>
      </w:r>
      <w:r>
        <w:rPr>
          <w:rFonts w:hint="eastAsia" w:ascii="宋体" w:hAnsi="宋体" w:eastAsia="宋体" w:cs="宋体"/>
          <w:color w:val="000000"/>
          <w:sz w:val="24"/>
          <w:szCs w:val="24"/>
          <w:highlight w:val="none"/>
          <w:lang w:val="en-US" w:eastAsia="zh-CN"/>
        </w:rPr>
        <w:t xml:space="preserve">义务，或因乙方原因导致无法提供热线服务，</w:t>
      </w:r>
      <w:r>
        <w:rPr>
          <w:rFonts w:hint="eastAsia" w:ascii="宋体" w:hAnsi="宋体" w:eastAsia="宋体" w:cs="宋体"/>
          <w:color w:val="000000"/>
          <w:sz w:val="24"/>
          <w:szCs w:val="24"/>
          <w:highlight w:val="none"/>
        </w:rPr>
        <w:t xml:space="preserve">从而影响甲方正常工作的，应向甲方支付合同总价款10%的违约金，违约金不足以补偿损失的，甲方有权要求乙方补足。</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乙方</w:t>
      </w:r>
      <w:r>
        <w:rPr>
          <w:rFonts w:hint="eastAsia" w:ascii="宋体" w:hAnsi="宋体" w:eastAsia="宋体" w:cs="宋体"/>
          <w:color w:val="000000"/>
          <w:sz w:val="24"/>
          <w:szCs w:val="24"/>
          <w:highlight w:val="none"/>
          <w:lang w:val="en-US" w:eastAsia="zh-CN"/>
        </w:rPr>
        <w:t xml:space="preserve">未能按约定时间</w:t>
      </w:r>
      <w:r>
        <w:rPr>
          <w:rFonts w:hint="eastAsia" w:ascii="宋体" w:hAnsi="宋体" w:eastAsia="宋体" w:cs="宋体"/>
          <w:color w:val="000000"/>
          <w:sz w:val="24"/>
          <w:szCs w:val="24"/>
          <w:highlight w:val="none"/>
        </w:rPr>
        <w:t xml:space="preserve">完成任一阶段服务内容的，应</w:t>
      </w:r>
      <w:r>
        <w:rPr>
          <w:rFonts w:hint="eastAsia" w:ascii="宋体" w:hAnsi="宋体" w:eastAsia="宋体" w:cs="宋体"/>
          <w:color w:val="000000"/>
          <w:sz w:val="24"/>
          <w:szCs w:val="24"/>
          <w:highlight w:val="none"/>
          <w:lang w:val="en-US" w:eastAsia="zh-CN"/>
        </w:rPr>
        <w:t xml:space="preserve">及时</w:t>
      </w:r>
      <w:r>
        <w:rPr>
          <w:rFonts w:hint="eastAsia" w:ascii="宋体" w:hAnsi="宋体" w:eastAsia="宋体" w:cs="宋体"/>
          <w:color w:val="000000"/>
          <w:sz w:val="24"/>
          <w:szCs w:val="24"/>
          <w:highlight w:val="none"/>
        </w:rPr>
        <w:t xml:space="preserve">与甲方协商，甲方仍要求乙方继续履行的，乙方应立即提供服务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同时，每逾期一日，乙方应</w:t>
      </w:r>
      <w:r>
        <w:rPr>
          <w:rFonts w:hint="eastAsia" w:ascii="宋体" w:hAnsi="宋体" w:eastAsia="宋体" w:cs="宋体"/>
          <w:color w:val="000000"/>
          <w:sz w:val="24"/>
          <w:szCs w:val="24"/>
          <w:highlight w:val="none"/>
        </w:rPr>
        <w:t xml:space="preserve">按照合同</w:t>
      </w:r>
      <w:r>
        <w:rPr>
          <w:rFonts w:hint="eastAsia" w:ascii="宋体" w:hAnsi="宋体" w:eastAsia="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价款的万分之四支付逾期交付违约金，同时承担甲方因此产生的损失费用。</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应提供符合承接本项目所需的营业执照等相关资料，并对资料的真实性负责。若乙方提供虚假材料或无证经营的，甲方有权解除本合同，并要求乙方支付本合同总金额20%的违约金，违约金不足以弥补损失的，乙方应予以补足。</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合同的部分和全部都不得转包；乙方将本合同的部分或全部转包的，视为乙方根本违约，甲方有权直接解除本合同并要求乙方向甲方支付本合同总金额10%的违约金。同时，甲方有权立即向第三方购买服务以保证项目正常运行且购买费用由乙方无异议接受、承担；因乙方</w:t>
      </w:r>
      <w:r>
        <w:rPr>
          <w:rFonts w:hint="eastAsia" w:ascii="宋体" w:hAnsi="宋体" w:eastAsia="宋体" w:cs="宋体"/>
          <w:color w:val="000000"/>
          <w:sz w:val="24"/>
          <w:szCs w:val="24"/>
          <w:highlight w:val="none"/>
          <w:lang w:val="en-US" w:eastAsia="zh-CN"/>
        </w:rPr>
        <w:t xml:space="preserve">违规</w:t>
      </w:r>
      <w:r>
        <w:rPr>
          <w:rFonts w:hint="eastAsia" w:ascii="宋体" w:hAnsi="宋体" w:eastAsia="宋体" w:cs="宋体"/>
          <w:color w:val="000000"/>
          <w:sz w:val="24"/>
          <w:szCs w:val="24"/>
          <w:highlight w:val="none"/>
        </w:rPr>
        <w:t xml:space="preserve">转包</w:t>
      </w:r>
      <w:r>
        <w:rPr>
          <w:rFonts w:hint="eastAsia" w:ascii="宋体" w:hAnsi="宋体" w:eastAsia="宋体" w:cs="宋体"/>
          <w:color w:val="000000"/>
          <w:sz w:val="24"/>
          <w:szCs w:val="24"/>
          <w:highlight w:val="none"/>
          <w:lang w:val="en-US" w:eastAsia="zh-CN"/>
        </w:rPr>
        <w:t xml:space="preserve">分包</w:t>
      </w:r>
      <w:r>
        <w:rPr>
          <w:rFonts w:hint="eastAsia" w:ascii="宋体" w:hAnsi="宋体" w:eastAsia="宋体" w:cs="宋体"/>
          <w:color w:val="000000"/>
          <w:sz w:val="24"/>
          <w:szCs w:val="24"/>
          <w:highlight w:val="none"/>
        </w:rPr>
        <w:t xml:space="preserve">而导致第三方向甲方追索任何费用或赔偿的，</w:t>
      </w:r>
      <w:r>
        <w:rPr>
          <w:rFonts w:hint="eastAsia" w:ascii="宋体" w:hAnsi="宋体" w:eastAsia="宋体" w:cs="宋体"/>
          <w:color w:val="000000"/>
          <w:sz w:val="24"/>
          <w:szCs w:val="24"/>
          <w:highlight w:val="none"/>
          <w:lang w:val="en-US" w:eastAsia="zh-CN"/>
        </w:rPr>
        <w:t xml:space="preserve">由此产生的一切法律责任及</w:t>
      </w:r>
      <w:r>
        <w:rPr>
          <w:rFonts w:hint="eastAsia" w:ascii="宋体" w:hAnsi="宋体" w:eastAsia="宋体" w:cs="宋体"/>
          <w:color w:val="000000"/>
          <w:sz w:val="24"/>
          <w:szCs w:val="24"/>
          <w:highlight w:val="none"/>
        </w:rPr>
        <w:t xml:space="preserve">全部费用（包括但不限于诉讼费、</w:t>
      </w:r>
      <w:r>
        <w:rPr>
          <w:rFonts w:hint="eastAsia" w:ascii="宋体" w:hAnsi="宋体" w:eastAsia="宋体" w:cs="宋体"/>
          <w:color w:val="000000"/>
          <w:sz w:val="24"/>
          <w:szCs w:val="24"/>
          <w:highlight w:val="none"/>
          <w:lang w:val="en-US" w:eastAsia="zh-CN"/>
        </w:rPr>
        <w:t xml:space="preserve">仲裁费、</w:t>
      </w:r>
      <w:r>
        <w:rPr>
          <w:rFonts w:hint="eastAsia" w:ascii="宋体" w:hAnsi="宋体" w:eastAsia="宋体" w:cs="宋体"/>
          <w:color w:val="000000"/>
          <w:sz w:val="24"/>
          <w:szCs w:val="24"/>
          <w:highlight w:val="none"/>
        </w:rPr>
        <w:t xml:space="preserve">保全费、律师费、差旅费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赔偿金</w:t>
      </w:r>
      <w:r>
        <w:rPr>
          <w:rFonts w:hint="eastAsia" w:ascii="宋体" w:hAnsi="宋体" w:eastAsia="宋体" w:cs="宋体"/>
          <w:color w:val="000000"/>
          <w:sz w:val="24"/>
          <w:szCs w:val="24"/>
          <w:highlight w:val="none"/>
        </w:rPr>
        <w:t xml:space="preserve">等）均由乙方</w:t>
      </w:r>
      <w:r>
        <w:rPr>
          <w:rFonts w:hint="eastAsia" w:ascii="宋体" w:hAnsi="宋体" w:eastAsia="宋体" w:cs="宋体"/>
          <w:color w:val="000000"/>
          <w:sz w:val="24"/>
          <w:szCs w:val="24"/>
          <w:highlight w:val="none"/>
          <w:lang w:val="en-US" w:eastAsia="zh-CN"/>
        </w:rPr>
        <w:t xml:space="preserve">独立</w:t>
      </w:r>
      <w:r>
        <w:rPr>
          <w:rFonts w:hint="eastAsia" w:ascii="宋体" w:hAnsi="宋体" w:eastAsia="宋体" w:cs="宋体"/>
          <w:color w:val="000000"/>
          <w:sz w:val="24"/>
          <w:szCs w:val="24"/>
          <w:highlight w:val="none"/>
        </w:rPr>
        <w:t xml:space="preserve">承担。</w:t>
      </w:r>
      <w:r/>
    </w:p>
    <w:p>
      <w:pPr>
        <w:ind w:firstLine="42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 乙方提供的服务不符合约定要求的，甲方有权要求乙方整改，拒不整改或同一考核周期内整改后仍不符合要求的次数累计超过3次，甲方有权要求乙方支付当期服务费的20%作为违约金。</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乙方如有其他违反合同约定行为的，甲方有权视其违约严重程度及自身损失情况，要求乙方</w:t>
      </w:r>
      <w:r>
        <w:rPr>
          <w:rFonts w:hint="eastAsia" w:ascii="宋体" w:hAnsi="宋体" w:eastAsia="宋体" w:cs="宋体"/>
          <w:color w:val="000000"/>
          <w:sz w:val="24"/>
          <w:szCs w:val="24"/>
          <w:highlight w:val="none"/>
          <w:lang w:val="en-US" w:eastAsia="zh-CN"/>
        </w:rPr>
        <w:t xml:space="preserve">限期整改并</w:t>
      </w:r>
      <w:r>
        <w:rPr>
          <w:rFonts w:hint="eastAsia" w:ascii="宋体" w:hAnsi="宋体" w:eastAsia="宋体" w:cs="宋体"/>
          <w:color w:val="000000"/>
          <w:sz w:val="24"/>
          <w:szCs w:val="24"/>
          <w:highlight w:val="none"/>
        </w:rPr>
        <w:t xml:space="preserve">支付合同总金额10%的违约金，并赔偿甲方相应的损失。</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7</w:t>
      </w:r>
      <w:r>
        <w:rPr>
          <w:rFonts w:hint="eastAsia" w:ascii="宋体" w:hAnsi="宋体" w:eastAsia="宋体" w:cs="宋体"/>
          <w:color w:val="000000"/>
          <w:sz w:val="24"/>
          <w:szCs w:val="24"/>
          <w:highlight w:val="none"/>
        </w:rPr>
        <w:t xml:space="preserve">乙方应赔偿甲方的损失、支付给甲方的违约金以及其他根据本合同应支付给甲方的费用，甲方有权直接从未支付款项中予以扣除，</w:t>
      </w:r>
      <w:r>
        <w:rPr>
          <w:rFonts w:hint="eastAsia" w:ascii="宋体" w:hAnsi="宋体" w:eastAsia="宋体" w:cs="宋体"/>
          <w:color w:val="000000"/>
          <w:sz w:val="24"/>
          <w:szCs w:val="24"/>
          <w:highlight w:val="none"/>
          <w:lang w:val="en-US" w:eastAsia="zh-CN"/>
        </w:rPr>
        <w:t xml:space="preserve">无需征得乙方同意；若剩余款项</w:t>
      </w:r>
      <w:r>
        <w:rPr>
          <w:rFonts w:hint="eastAsia" w:ascii="宋体" w:hAnsi="宋体" w:eastAsia="宋体" w:cs="宋体"/>
          <w:color w:val="000000"/>
          <w:sz w:val="24"/>
          <w:szCs w:val="24"/>
          <w:highlight w:val="none"/>
        </w:rPr>
        <w:t xml:space="preserve">不足</w:t>
      </w:r>
      <w:r>
        <w:rPr>
          <w:rFonts w:hint="eastAsia" w:ascii="宋体" w:hAnsi="宋体" w:eastAsia="宋体" w:cs="宋体"/>
          <w:color w:val="000000"/>
          <w:sz w:val="24"/>
          <w:szCs w:val="24"/>
          <w:highlight w:val="none"/>
          <w:lang w:val="en-US" w:eastAsia="zh-CN"/>
        </w:rPr>
        <w:t xml:space="preserve">以抵扣的，乙方应在收到甲方通知之日起3日内补足差额</w:t>
      </w:r>
      <w:r>
        <w:rPr>
          <w:rFonts w:hint="eastAsia" w:ascii="宋体" w:hAnsi="宋体" w:eastAsia="宋体" w:cs="宋体"/>
          <w:color w:val="000000"/>
          <w:sz w:val="24"/>
          <w:szCs w:val="24"/>
          <w:highlight w:val="none"/>
        </w:rPr>
        <w:t xml:space="preserve">。</w:t>
      </w:r>
      <w:r/>
    </w:p>
    <w:p>
      <w:pPr>
        <w:ind w:firstLine="422"/>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、不可抗力</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2.合同一方因不可抗力不能履行合同的，应当自不可抗力发生后3日内通知对方，以减轻可能给对方造成的损失，并应当在发出不可抗力通知后7日内提供书面证明。</w:t>
      </w:r>
      <w:r/>
    </w:p>
    <w:p>
      <w:pPr>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八、合同生效</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本合同经甲乙双方签字并加盖公章（或合同章）后即生效。</w:t>
      </w:r>
      <w:r/>
    </w:p>
    <w:p>
      <w:pPr>
        <w:ind w:firstLine="422"/>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、合同的</w:t>
      </w:r>
      <w:r>
        <w:rPr>
          <w:rFonts w:hint="eastAsia" w:ascii="宋体" w:hAnsi="宋体" w:eastAsia="宋体" w:cs="宋体"/>
          <w:b/>
          <w:color w:val="000000"/>
          <w:sz w:val="24"/>
          <w:szCs w:val="24"/>
          <w:highlight w:val="none"/>
          <w:lang w:val="en-US" w:eastAsia="zh-CN"/>
        </w:rPr>
        <w:t xml:space="preserve">终止、</w:t>
      </w:r>
      <w:r>
        <w:rPr>
          <w:rFonts w:hint="eastAsia" w:ascii="宋体" w:hAnsi="宋体" w:eastAsia="宋体" w:cs="宋体"/>
          <w:b/>
          <w:color w:val="000000"/>
          <w:sz w:val="24"/>
          <w:szCs w:val="24"/>
          <w:highlight w:val="none"/>
        </w:rPr>
        <w:t xml:space="preserve">解除和转让</w:t>
      </w:r>
      <w:r/>
    </w:p>
    <w:p>
      <w:pPr>
        <w:ind w:firstLine="420"/>
        <w:spacing w:line="360" w:lineRule="auto"/>
        <w:tabs>
          <w:tab w:val="left" w:pos="567" w:leader="none"/>
        </w:tabs>
        <w:rPr>
          <w:rFonts w:hint="eastAsia" w:ascii="宋体" w:hAnsi="宋体" w:eastAsia="宋体" w:cs="宋体"/>
          <w:color w:val="000000"/>
          <w:sz w:val="24"/>
          <w:szCs w:val="24"/>
          <w:highlight w:val="none"/>
          <w:lang w:val="en-US" w:eastAsia="zh-CN"/>
        </w:rPr>
      </w:pPr>
      <w:r/>
      <w:bookmarkStart w:id="54" w:name="heading_28"/>
      <w:r>
        <w:rPr>
          <w:rFonts w:hint="eastAsia" w:ascii="宋体" w:hAnsi="宋体" w:eastAsia="宋体" w:cs="宋体"/>
          <w:color w:val="000000"/>
          <w:sz w:val="24"/>
          <w:szCs w:val="24"/>
          <w:highlight w:val="none"/>
          <w:lang w:val="en-US" w:eastAsia="zh-CN"/>
        </w:rPr>
        <w:t xml:space="preserve">1.合同终止</w:t>
      </w:r>
      <w:r/>
    </w:p>
    <w:p>
      <w:pPr>
        <w:ind w:firstLine="42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自然终止：本协议服务期届满，合同自动终止，乙方须在合同终止后15日内完成人员交接、设备移交、资料归档、各专项费用结算等工作，确保服务无缝衔接，相关费用由乙方承担。②因维护国家利益或社会公共利益终止：合同继续履行将损害国家利益或社会公共利益的，甲方有权终止合同，乙方应配合完成交接、费用结算及善后工作。</w:t>
      </w:r>
      <w:r/>
    </w:p>
    <w:p>
      <w:pPr>
        <w:ind w:firstLine="42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2.除《中华人民共和国政府采购法》第四十九条、第50条和第二款规定及本合同约定的情况外，本合同签订后，甲乙双方不得擅自变更及解除本合同。</w:t>
      </w:r>
      <w:r/>
    </w:p>
    <w:p>
      <w:pPr>
        <w:ind w:firstLine="420"/>
        <w:spacing w:line="360" w:lineRule="auto"/>
        <w:tabs>
          <w:tab w:val="left" w:pos="567" w:leader="none"/>
        </w:tabs>
        <w:rPr>
          <w:rFonts w:hint="eastAsia" w:ascii="宋体" w:hAnsi="宋体" w:eastAsia="宋体" w:cs="宋体"/>
          <w:color w:val="000000"/>
          <w:sz w:val="24"/>
          <w:szCs w:val="24"/>
          <w:highlight w:val="none"/>
          <w:lang w:val="en-US" w:eastAsia="zh-TW"/>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TW"/>
        </w:rPr>
        <w:t xml:space="preserve">有下列情形之一</w:t>
      </w:r>
      <w:r>
        <w:rPr>
          <w:rFonts w:hint="eastAsia" w:ascii="宋体" w:hAnsi="宋体" w:eastAsia="宋体" w:cs="宋体"/>
          <w:color w:val="000000"/>
          <w:sz w:val="24"/>
          <w:szCs w:val="24"/>
          <w:highlight w:val="none"/>
          <w:lang w:val="en-US" w:eastAsia="zh-TW"/>
        </w:rPr>
        <w:t xml:space="preserve">，</w:t>
      </w:r>
      <w:r>
        <w:rPr>
          <w:rFonts w:hint="eastAsia" w:ascii="宋体" w:hAnsi="宋体" w:eastAsia="宋体" w:cs="宋体"/>
          <w:color w:val="000000"/>
          <w:sz w:val="24"/>
          <w:szCs w:val="24"/>
          <w:highlight w:val="none"/>
          <w:lang w:val="zh-CN" w:eastAsia="zh-TW"/>
        </w:rPr>
        <w:t xml:space="preserve">合同一方可以解除合同</w:t>
      </w:r>
      <w:r>
        <w:rPr>
          <w:rFonts w:hint="eastAsia" w:ascii="宋体" w:hAnsi="宋体" w:eastAsia="宋体" w:cs="宋体"/>
          <w:color w:val="000000"/>
          <w:sz w:val="24"/>
          <w:szCs w:val="24"/>
          <w:highlight w:val="none"/>
          <w:lang w:val="en-US" w:eastAsia="zh-TW"/>
        </w:rPr>
        <w:t xml:space="preserve">：</w:t>
      </w:r>
      <w:r/>
    </w:p>
    <w:p>
      <w:pPr>
        <w:ind w:firstLine="420"/>
        <w:spacing w:line="360" w:lineRule="auto"/>
        <w:tabs>
          <w:tab w:val="left" w:pos="567" w:leader="none"/>
        </w:tabs>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TW"/>
        </w:rPr>
        <w:t xml:space="preserve">.1因不可抗力致使不能实现合同目的，未受不可抗力影响的一方有权解除合同。</w:t>
      </w:r>
      <w:r/>
    </w:p>
    <w:p>
      <w:pPr>
        <w:ind w:firstLine="420"/>
        <w:spacing w:line="360" w:lineRule="auto"/>
        <w:tabs>
          <w:tab w:val="left" w:pos="567" w:leader="none"/>
        </w:tabs>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TW"/>
        </w:rPr>
        <w:t xml:space="preserve">.2因合同一方违约导致合同不能履行，另一方有权解除合同。</w:t>
      </w:r>
      <w:r/>
    </w:p>
    <w:p>
      <w:pPr>
        <w:ind w:firstLine="420"/>
        <w:spacing w:line="360" w:lineRule="auto"/>
        <w:tabs>
          <w:tab w:val="left" w:pos="567" w:leader="none"/>
        </w:tabs>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TW"/>
        </w:rPr>
        <w:t xml:space="preserve">有权解除合同的一方，应当在违约事实或不可抗力发生之后及时书面通知对方提出解除合同，合同在书面通知到达对方时解除。</w:t>
      </w:r>
      <w:r/>
    </w:p>
    <w:p>
      <w:pPr>
        <w:ind w:firstLine="42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如乙方出现破产或丧失履行合同的能力，拒不配合验收与审计（如有）或其他甲方有权解除合同等情形的，甲方有权在任何时候以书面形式通知乙方终止合同并追究乙方违约责任，要求乙方返还已收到的合同款项。该终止合同将不损害或影响甲方已经采取或将要采取任何补救措施的权利。 </w:t>
      </w:r>
      <w:r/>
    </w:p>
    <w:p>
      <w:pPr>
        <w:ind w:firstLine="42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如乙方出现违约行为，且甲方依据约定解除本合同的部分或全部内容的，甲方有权依其认为适当的条件和方法自行委托第三方提供替代服务，或自行处理本应由乙方完成的工作。乙方承诺无条件接受并承担因购买上述替代服务而产生的一切额外费用。甲方有权直接从未付合同款中扣除该费用，不足部分，乙方应在收到甲方通知之日起3日内足额支付。</w:t>
      </w:r>
      <w:r/>
    </w:p>
    <w:p>
      <w:pPr>
        <w:ind w:firstLine="42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bookmarkEnd w:id="54"/>
      <w:r/>
      <w:r/>
    </w:p>
    <w:p>
      <w:pPr>
        <w:ind w:firstLine="422"/>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保密：</w:t>
      </w:r>
      <w:r/>
    </w:p>
    <w:p>
      <w:pPr>
        <w:pStyle w:val="885"/>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1.乙方对在本合同签订、履行过程中知悉的甲方</w:t>
      </w:r>
      <w:r>
        <w:rPr>
          <w:rFonts w:hint="eastAsia" w:ascii="宋体" w:hAnsi="宋体" w:eastAsia="宋体" w:cs="宋体"/>
          <w:color w:val="000000"/>
          <w:sz w:val="24"/>
          <w:szCs w:val="24"/>
          <w:highlight w:val="none"/>
          <w:lang w:val="en-US" w:eastAsia="zh-CN"/>
        </w:rPr>
        <w:t xml:space="preserve">及电话对象</w:t>
      </w:r>
      <w:r>
        <w:rPr>
          <w:rFonts w:hint="eastAsia" w:ascii="宋体" w:hAnsi="宋体" w:eastAsia="宋体" w:cs="宋体"/>
          <w:color w:val="000000"/>
          <w:sz w:val="24"/>
          <w:szCs w:val="24"/>
          <w:highlight w:val="none"/>
        </w:rPr>
        <w:t xml:space="preserve">资料和信息（包括乙方掌握有相关保密信息的事实本身），除甲方明确书面豁免外，均为保密信息。</w:t>
      </w:r>
      <w:r/>
    </w:p>
    <w:p>
      <w:pPr>
        <w:pStyle w:val="885"/>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2.乙方承诺对保密信息之使用仅限于本合同签订与履行的，未经甲方明确书面同意，乙方不得将保密信息用于其他任何范围或场合，不得向任何第三方披露保密信息。</w:t>
      </w:r>
      <w:r/>
    </w:p>
    <w:p>
      <w:pPr>
        <w:pStyle w:val="885"/>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3.本合同履行终止后，乙方应当归还由甲方向其披露的一切保密信息的原始资料及其相关副本或复制品（包括书面的或电子的），乙方返还保密信息资料后，应继续承担并履行其在本合同项下的其他义务。</w:t>
      </w:r>
      <w:r/>
    </w:p>
    <w:p>
      <w:pPr>
        <w:pStyle w:val="885"/>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对保密信息未经甲方许可进行披露（包括且不限于故意，过失或疏忽）或有其他违反保密义务的行为，甲方有权解除本合同，且乙方应当按本合同总金额10%的标准向甲方支付泄密违约金，并向甲方及其关联主体赔偿因此受到的全部直接和间接损失。此外，甲方还有权寻求停止侵害的禁令或其他类似的法律救济。</w:t>
      </w:r>
      <w:r/>
    </w:p>
    <w:p>
      <w:pPr>
        <w:pStyle w:val="885"/>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5.无论本合同是否变更、解除或终止</w:t>
      </w:r>
      <w:r>
        <w:rPr>
          <w:rFonts w:hint="eastAsia" w:ascii="宋体" w:hAnsi="宋体" w:eastAsia="宋体" w:cs="宋体"/>
          <w:color w:val="000000"/>
          <w:sz w:val="24"/>
          <w:szCs w:val="24"/>
          <w:highlight w:val="none"/>
          <w:lang w:eastAsia="zh-CN"/>
        </w:rPr>
        <w:t xml:space="preserve">，本</w:t>
      </w:r>
      <w:r>
        <w:rPr>
          <w:rFonts w:hint="eastAsia" w:ascii="宋体" w:hAnsi="宋体" w:eastAsia="宋体" w:cs="宋体"/>
          <w:color w:val="000000"/>
          <w:sz w:val="24"/>
          <w:szCs w:val="24"/>
          <w:highlight w:val="none"/>
        </w:rPr>
        <w:t xml:space="preserve">合同的保密条款不受其限制而继续有效，乙方都应继续承担保密条款约定的保密义务。承担保密义务的期限为永久。</w:t>
      </w:r>
      <w:r/>
    </w:p>
    <w:p>
      <w:pPr>
        <w:ind w:firstLine="422"/>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w:t>
      </w:r>
      <w:r>
        <w:rPr>
          <w:rFonts w:hint="eastAsia" w:ascii="宋体" w:hAnsi="宋体" w:eastAsia="宋体" w:cs="宋体"/>
          <w:b/>
          <w:color w:val="000000"/>
          <w:sz w:val="24"/>
          <w:szCs w:val="24"/>
          <w:highlight w:val="none"/>
          <w:lang w:eastAsia="zh-CN"/>
        </w:rPr>
        <w:t xml:space="preserve">其他</w:t>
      </w:r>
      <w:r/>
    </w:p>
    <w:p>
      <w:pPr>
        <w:pStyle w:val="885"/>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1.乙方除应为相关人员提供必要的劳动保护条件并支付员工工资和缴纳正常的社会保险外，还应为其办理作业时的人身安全保险和意外伤</w:t>
      </w:r>
      <w:r>
        <w:rPr>
          <w:rFonts w:hint="eastAsia" w:ascii="宋体" w:hAnsi="宋体" w:eastAsia="宋体" w:cs="宋体"/>
          <w:color w:val="000000"/>
          <w:sz w:val="24"/>
          <w:szCs w:val="24"/>
          <w:highlight w:val="none"/>
          <w:lang w:eastAsia="zh-CN"/>
        </w:rPr>
        <w:t xml:space="preserve">害保</w:t>
      </w:r>
      <w:r>
        <w:rPr>
          <w:rFonts w:hint="eastAsia" w:ascii="宋体" w:hAnsi="宋体" w:eastAsia="宋体" w:cs="宋体"/>
          <w:color w:val="000000"/>
          <w:sz w:val="24"/>
          <w:szCs w:val="24"/>
          <w:highlight w:val="none"/>
        </w:rPr>
        <w:t xml:space="preserve">险，乙方</w:t>
      </w:r>
      <w:r>
        <w:rPr>
          <w:rFonts w:hint="eastAsia" w:ascii="宋体" w:hAnsi="宋体" w:eastAsia="宋体" w:cs="宋体"/>
          <w:color w:val="000000"/>
          <w:sz w:val="24"/>
          <w:szCs w:val="24"/>
          <w:highlight w:val="none"/>
          <w:lang w:val="en-US" w:eastAsia="zh-CN"/>
        </w:rPr>
        <w:t xml:space="preserve">人员</w:t>
      </w:r>
      <w:r>
        <w:rPr>
          <w:rFonts w:hint="eastAsia" w:ascii="宋体" w:hAnsi="宋体" w:eastAsia="宋体" w:cs="宋体"/>
          <w:color w:val="000000"/>
          <w:sz w:val="24"/>
          <w:szCs w:val="24"/>
          <w:highlight w:val="none"/>
        </w:rPr>
        <w:t xml:space="preserve">在合同期限内发生的一切安全责任事故均由乙方自行负责（保险种类由乙方自行选择）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与甲方无关</w:t>
      </w:r>
      <w:r>
        <w:rPr>
          <w:rFonts w:hint="eastAsia" w:ascii="宋体" w:hAnsi="宋体" w:eastAsia="宋体" w:cs="宋体"/>
          <w:color w:val="000000"/>
          <w:sz w:val="24"/>
          <w:szCs w:val="24"/>
          <w:highlight w:val="none"/>
        </w:rPr>
        <w:t xml:space="preserve">。</w:t>
      </w:r>
      <w:r/>
    </w:p>
    <w:p>
      <w:pPr>
        <w:pStyle w:val="885"/>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2.乙方应做好职工的安全生产教育，并配备一定的劳动保护必需品以供职工使用。</w:t>
      </w:r>
      <w:r/>
    </w:p>
    <w:p>
      <w:pPr>
        <w:pStyle w:val="885"/>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在执行合同规定的任务过程中，应严格执行国家安全生产有关法律法规规定，做到文明工作、安全生产，采取必要的安全防范措施，合同期内若发生安全事故由乙方承担，与甲方无关。因乙方履职不合格而发生的任何质量、安全事故，均由乙方承担责任，给甲方造成损失的，乙方应予以赔偿。</w:t>
      </w:r>
      <w:r/>
    </w:p>
    <w:p>
      <w:pPr>
        <w:pStyle w:val="885"/>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乙双方因合同发生争议，应在采购代理机构的主持下进行调解协商，协商不成的，任何一方可以向甲方所在地人民法院起诉。甲方因处理乙方违约或乙方追究甲方违约但不成立而产生的费用由乙方承担，该费用包括但不限于诉讼费、保全费、鉴定费、执行费、律师费、差旅费等。</w:t>
      </w:r>
      <w:r/>
    </w:p>
    <w:p>
      <w:pPr>
        <w:pStyle w:val="885"/>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5.本合同之附件均</w:t>
      </w:r>
      <w:r>
        <w:rPr>
          <w:rFonts w:hint="eastAsia" w:ascii="宋体" w:hAnsi="宋体" w:eastAsia="宋体" w:cs="宋体"/>
          <w:color w:val="000000"/>
          <w:sz w:val="24"/>
          <w:szCs w:val="24"/>
          <w:highlight w:val="none"/>
          <w:lang w:eastAsia="zh-CN"/>
        </w:rPr>
        <w:t xml:space="preserve">为本</w:t>
      </w:r>
      <w:r>
        <w:rPr>
          <w:rFonts w:hint="eastAsia" w:ascii="宋体" w:hAnsi="宋体" w:eastAsia="宋体" w:cs="宋体"/>
          <w:color w:val="000000"/>
          <w:sz w:val="24"/>
          <w:szCs w:val="24"/>
          <w:highlight w:val="none"/>
        </w:rPr>
        <w:t xml:space="preserve">合同有效组成部分，与本合同具有同等法律效力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若附件内容与本合同正文不一致，除非另有说明，以本合同正文为准。</w:t>
      </w:r>
      <w:r/>
    </w:p>
    <w:p>
      <w:pPr>
        <w:ind w:firstLine="422"/>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十二、附则</w:t>
      </w:r>
      <w:r/>
    </w:p>
    <w:p>
      <w:pPr>
        <w:pStyle w:val="885"/>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1.合同份数：本合同一式</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份，甲乙双方各执贰份，采购代理机构执壹份，</w:t>
      </w:r>
      <w:r>
        <w:rPr>
          <w:rFonts w:hint="eastAsia" w:ascii="宋体" w:hAnsi="宋体" w:eastAsia="宋体" w:cs="宋体"/>
          <w:color w:val="000000"/>
          <w:sz w:val="24"/>
          <w:szCs w:val="24"/>
          <w:highlight w:val="none"/>
          <w:lang w:val="en-US" w:eastAsia="zh-CN"/>
        </w:rPr>
        <w:t xml:space="preserve">政府采购监督管理部门壹份，</w:t>
      </w:r>
      <w:r>
        <w:rPr>
          <w:rFonts w:hint="eastAsia" w:ascii="宋体" w:hAnsi="宋体" w:eastAsia="宋体" w:cs="宋体"/>
          <w:color w:val="000000"/>
          <w:sz w:val="24"/>
          <w:szCs w:val="24"/>
          <w:highlight w:val="none"/>
        </w:rPr>
        <w:t xml:space="preserve">各份具有同等法律效力。</w:t>
      </w:r>
      <w:r/>
    </w:p>
    <w:p>
      <w:pPr>
        <w:pStyle w:val="885"/>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2.本合同文件使用中文书写、解释和说明。</w:t>
      </w:r>
      <w:r/>
    </w:p>
    <w:p>
      <w:pPr>
        <w:pStyle w:val="885"/>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3.本合同履行过程中产生的纪要、协议以及中标通知书、采购响应文件和采购文件为本合同的附件，与合同具有同等法律效力。</w:t>
      </w:r>
      <w:r/>
    </w:p>
    <w:p>
      <w:pPr>
        <w:pStyle w:val="885"/>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4.未尽事宜：本合同未尽事宜应</w:t>
      </w:r>
      <w:r>
        <w:rPr>
          <w:rFonts w:hint="eastAsia" w:ascii="宋体" w:hAnsi="宋体" w:eastAsia="宋体" w:cs="宋体"/>
          <w:color w:val="000000"/>
          <w:sz w:val="24"/>
          <w:szCs w:val="24"/>
          <w:highlight w:val="none"/>
          <w:lang w:eastAsia="zh-CN"/>
        </w:rPr>
        <w:t xml:space="preserve">按照《中华人民共和国</w:t>
      </w:r>
      <w:r>
        <w:rPr>
          <w:rFonts w:hint="eastAsia" w:ascii="宋体" w:hAnsi="宋体" w:eastAsia="宋体" w:cs="宋体"/>
          <w:color w:val="000000"/>
          <w:sz w:val="24"/>
          <w:szCs w:val="24"/>
          <w:highlight w:val="none"/>
        </w:rPr>
        <w:t xml:space="preserve">民法典》《中华人民共和国政府采购法》以及其他相关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之规定解释。双方在不违背本合同和采购文件的原则下协商解决，协商结果以书面形式盖章记录，作为本合同的附件，与本合同具有同等法律效力，但需向采购代理机构提交贰份备存。</w:t>
      </w:r>
      <w:r/>
    </w:p>
    <w:p>
      <w:pPr>
        <w:pStyle w:val="885"/>
        <w:ind w:firstLine="422"/>
        <w:keepLines w:val="0"/>
        <w:keepNext w:val="0"/>
        <w:pageBreakBefore w:val="0"/>
        <w:spacing w:line="360" w:lineRule="auto"/>
        <w:widowControl/>
        <w:rPr>
          <w:rFonts w:hint="eastAsia" w:ascii="宋体" w:hAnsi="宋体" w:eastAsia="宋体" w:cs="宋体"/>
          <w:highlight w:val="none"/>
          <w:lang w:eastAsia="zh-CN"/>
        </w:rPr>
      </w:pPr>
      <w:r>
        <w:rPr>
          <w:rFonts w:hint="eastAsia" w:ascii="宋体" w:hAnsi="宋体" w:eastAsia="宋体" w:cs="宋体"/>
          <w:color w:val="000000"/>
          <w:sz w:val="24"/>
          <w:szCs w:val="24"/>
          <w:highlight w:val="none"/>
        </w:rPr>
        <w:t xml:space="preserve">5.本合同首部载明的地址为甲乙双方认可的相关文件、法律文书送达地址，任何一方如更换地址的，应于更换后3日内书面通知另一方，未通知的一方自行承担法院送达不能等不利后果。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 </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甲方（公章）：                                      乙方（公章）：</w:t>
      </w:r>
      <w:r/>
    </w:p>
    <w:p>
      <w:pPr>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                法定代表人或授权代表（签字或盖章）： </w:t>
      </w:r>
      <w:r/>
    </w:p>
    <w:p>
      <w:pPr>
        <w:rPr>
          <w:rFonts w:hint="eastAsia" w:ascii="宋体" w:hAnsi="宋体" w:eastAsia="宋体" w:cs="宋体"/>
          <w:highlight w:val="none"/>
        </w:rPr>
      </w:pPr>
      <w:r>
        <w:rPr>
          <w:rFonts w:hint="eastAsia" w:ascii="宋体" w:hAnsi="宋体" w:eastAsia="宋体" w:cs="宋体"/>
          <w:sz w:val="24"/>
          <w:szCs w:val="24"/>
          <w:highlight w:val="none"/>
        </w:rPr>
        <w:t xml:space="preserve">签</w:t>
      </w:r>
      <w:r>
        <w:rPr>
          <w:rFonts w:hint="eastAsia" w:ascii="宋体" w:hAnsi="宋体" w:eastAsia="宋体" w:cs="宋体"/>
          <w:sz w:val="24"/>
          <w:szCs w:val="24"/>
          <w:highlight w:val="none"/>
          <w:lang w:val="en-US" w:eastAsia="zh-CN"/>
        </w:rPr>
        <w:t xml:space="preserve">订</w:t>
      </w:r>
      <w:r>
        <w:rPr>
          <w:rFonts w:hint="eastAsia" w:ascii="宋体" w:hAnsi="宋体" w:eastAsia="宋体" w:cs="宋体"/>
          <w:sz w:val="24"/>
          <w:szCs w:val="24"/>
          <w:highlight w:val="none"/>
        </w:rPr>
        <w:t xml:space="preserve">日期：                                          签</w:t>
      </w:r>
      <w:r>
        <w:rPr>
          <w:rFonts w:hint="eastAsia" w:ascii="宋体" w:hAnsi="宋体" w:eastAsia="宋体" w:cs="宋体"/>
          <w:sz w:val="24"/>
          <w:szCs w:val="24"/>
          <w:highlight w:val="none"/>
          <w:lang w:val="en-US" w:eastAsia="zh-CN"/>
        </w:rPr>
        <w:t xml:space="preserve">订</w:t>
      </w:r>
      <w:r>
        <w:rPr>
          <w:rFonts w:hint="eastAsia" w:ascii="宋体" w:hAnsi="宋体" w:eastAsia="宋体" w:cs="宋体"/>
          <w:sz w:val="24"/>
          <w:szCs w:val="24"/>
          <w:highlight w:val="none"/>
        </w:rPr>
        <w:t xml:space="preserve">日期：</w:t>
      </w:r>
      <w:r/>
    </w:p>
    <w:p>
      <w:pPr>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highlight w:val="none"/>
        </w:rPr>
      </w:pPr>
      <w:r/>
      <w:bookmarkStart w:id="55" w:name="_Toc388026588"/>
      <w:r/>
      <w:bookmarkStart w:id="56" w:name="_Toc494471875"/>
      <w:r>
        <w:rPr>
          <w:rFonts w:hint="eastAsia" w:ascii="宋体" w:hAnsi="宋体" w:eastAsia="宋体" w:cs="宋体"/>
          <w:highlight w:val="none"/>
        </w:rPr>
        <w:br w:type="page" w:clear="all"/>
      </w:r>
      <w:r/>
    </w:p>
    <w:p>
      <w:pPr>
        <w:pStyle w:val="819"/>
        <w:jc w:val="center"/>
        <w:spacing w:before="0" w:after="0" w:line="240" w:lineRule="auto"/>
        <w:rPr>
          <w:rFonts w:hint="eastAsia" w:ascii="宋体" w:hAnsi="宋体" w:eastAsia="宋体" w:cs="宋体"/>
          <w:highlight w:val="none"/>
        </w:rPr>
      </w:pPr>
      <w:r/>
      <w:bookmarkStart w:id="57" w:name="_Toc160701728"/>
      <w:r>
        <w:rPr>
          <w:rFonts w:hint="eastAsia" w:ascii="宋体" w:hAnsi="宋体" w:eastAsia="宋体" w:cs="宋体"/>
          <w:highlight w:val="none"/>
        </w:rPr>
        <w:t xml:space="preserve">第六章  评标办法及标准</w:t>
      </w:r>
      <w:bookmarkEnd w:id="55"/>
      <w:r/>
      <w:bookmarkEnd w:id="56"/>
      <w:r/>
      <w:bookmarkEnd w:id="57"/>
      <w:r/>
      <w:r/>
    </w:p>
    <w:p>
      <w:pPr>
        <w:rPr>
          <w:rFonts w:hint="eastAsia" w:ascii="宋体" w:hAnsi="宋体" w:eastAsia="宋体" w:cs="宋体"/>
        </w:rPr>
      </w:pPr>
      <w:r>
        <w:rPr>
          <w:rFonts w:hint="eastAsia" w:ascii="宋体" w:hAnsi="宋体" w:eastAsia="宋体" w:cs="宋体"/>
        </w:rPr>
      </w:r>
      <w:r/>
    </w:p>
    <w:p>
      <w:pPr>
        <w:spacing w:line="2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一、评标办法：</w:t>
      </w:r>
      <w:r/>
    </w:p>
    <w:p>
      <w:pPr>
        <w:pStyle w:val="106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本次招标评标</w:t>
      </w:r>
      <w:r>
        <w:rPr>
          <w:rFonts w:hint="eastAsia" w:ascii="宋体" w:hAnsi="宋体" w:eastAsia="宋体" w:cs="宋体"/>
          <w:sz w:val="24"/>
          <w:szCs w:val="24"/>
          <w:highlight w:val="none"/>
          <w:lang w:eastAsia="zh-CN"/>
        </w:rPr>
        <w:t xml:space="preserve">采用</w:t>
      </w:r>
      <w:r>
        <w:rPr>
          <w:rFonts w:hint="eastAsia" w:ascii="宋体" w:hAnsi="宋体" w:eastAsia="宋体" w:cs="宋体"/>
          <w:b/>
          <w:bCs/>
          <w:sz w:val="24"/>
          <w:szCs w:val="24"/>
          <w:highlight w:val="none"/>
          <w:u w:val="single"/>
        </w:rPr>
        <w:t xml:space="preserve">综合评分法</w:t>
      </w:r>
      <w:r>
        <w:rPr>
          <w:rFonts w:hint="eastAsia" w:ascii="宋体" w:hAnsi="宋体" w:eastAsia="宋体" w:cs="宋体"/>
          <w:sz w:val="24"/>
          <w:szCs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2.</w:t>
      </w:r>
      <w:r>
        <w:rPr>
          <w:rFonts w:hint="eastAsia" w:ascii="宋体" w:hAnsi="宋体" w:eastAsia="宋体" w:cs="宋体"/>
          <w:sz w:val="24"/>
          <w:highlight w:val="none"/>
        </w:rPr>
        <w:t xml:space="preserve">评标时，评标委员会成员按照招标文件规定的评分标准，独立对每个投标单位的投标文件进行评价、打分。将评委对投标文件的除价格部分外的其他因素评分，并按算术平均法汇总，计算出每个投标单位的除价格部分外的其他因素评审得分（保留小数点后两位）。价格标得分按法规规定的计算公式直接计算取得。除价格部分外的其他因素评审得分和价格标得分相加即为投标单位的评标总得分。</w:t>
      </w:r>
      <w:r/>
    </w:p>
    <w:p>
      <w:pPr>
        <w:ind w:firstLine="420"/>
        <w:spacing w:line="360" w:lineRule="auto"/>
        <w:rPr>
          <w:rFonts w:hint="eastAsia" w:ascii="宋体" w:hAnsi="宋体" w:eastAsia="宋体" w:cs="宋体"/>
          <w:b/>
          <w:sz w:val="24"/>
          <w:szCs w:val="24"/>
          <w:highlight w:val="none"/>
          <w:u w:val="single"/>
        </w:rPr>
      </w:pPr>
      <w:r>
        <w:rPr>
          <w:rFonts w:hint="eastAsia" w:ascii="宋体" w:hAnsi="宋体" w:eastAsia="宋体" w:cs="宋体"/>
          <w:sz w:val="24"/>
          <w:highlight w:val="none"/>
          <w:lang w:eastAsia="zh-CN"/>
        </w:rPr>
        <w:t xml:space="preserve">3.</w:t>
      </w:r>
      <w:r>
        <w:rPr>
          <w:rFonts w:hint="eastAsia" w:ascii="宋体" w:hAnsi="宋体" w:eastAsia="宋体" w:cs="宋体"/>
          <w:sz w:val="24"/>
          <w:szCs w:val="24"/>
          <w:highlight w:val="none"/>
        </w:rPr>
        <w:t xml:space="preserve">中标候选人并列的，以投标报价较低者优先作为中标候选人，如果投标报价也相同的，则由</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组织以抽签方式确定中标候选人。</w:t>
      </w:r>
      <w:r/>
    </w:p>
    <w:p>
      <w:pPr>
        <w:ind w:firstLine="482"/>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二、评分标准：</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一）价格分：</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第一步：投标报价低于或等于最高限价的，为有效投标报价。</w:t>
      </w:r>
      <w:r>
        <w:rPr>
          <w:rFonts w:hint="eastAsia" w:ascii="宋体" w:hAnsi="宋体" w:eastAsia="宋体" w:cs="宋体"/>
          <w:sz w:val="24"/>
          <w:szCs w:val="24"/>
          <w:highlight w:val="none"/>
          <w:lang w:eastAsia="zh-CN"/>
        </w:rPr>
        <w:t xml:space="preserve">超过</w:t>
      </w:r>
      <w:r>
        <w:rPr>
          <w:rFonts w:hint="eastAsia" w:ascii="宋体" w:hAnsi="宋体" w:eastAsia="宋体" w:cs="宋体"/>
          <w:sz w:val="24"/>
          <w:szCs w:val="24"/>
          <w:highlight w:val="none"/>
        </w:rPr>
        <w:t xml:space="preserve">最高限价的投标报价为无效投标报价。</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第二步：在所有有效投标报价中满足招标文件要求，且投标价格最低的投标报价为评标基准价，其他投标单位的价格分按照下列公式计算（计算结果四舍五入保留两位小数）。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％×100</w:t>
      </w:r>
      <w:r/>
    </w:p>
    <w:p>
      <w:pPr>
        <w:pStyle w:val="1061"/>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（二）技术方案评分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最高68</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根据本项目内容深刻理解高新区12345便民服务、寒山闻钟整体运行环境，全面掌握现有各软件系统操作规范及数据关系，由评委针对各投标单位对以下各项描述的完整性、实用性、可行性等打分，描述全面透彻、科学合理、可行性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描述</w:t>
      </w:r>
      <w:r>
        <w:rPr>
          <w:rFonts w:hint="eastAsia" w:ascii="宋体" w:hAnsi="宋体" w:eastAsia="宋体" w:cs="宋体"/>
          <w:sz w:val="24"/>
          <w:szCs w:val="24"/>
          <w:highlight w:val="none"/>
        </w:rPr>
        <w:t xml:space="preserve">较全面</w:t>
      </w:r>
      <w:r>
        <w:rPr>
          <w:rFonts w:hint="eastAsia" w:ascii="宋体" w:hAnsi="宋体" w:eastAsia="宋体" w:cs="宋体"/>
          <w:sz w:val="24"/>
          <w:szCs w:val="24"/>
          <w:highlight w:val="none"/>
          <w:lang w:val="en-US" w:eastAsia="zh-CN"/>
        </w:rPr>
        <w:t xml:space="preserve">透彻、较合理</w:t>
      </w:r>
      <w:r>
        <w:rPr>
          <w:rFonts w:hint="eastAsia" w:ascii="宋体" w:hAnsi="宋体" w:eastAsia="宋体" w:cs="宋体"/>
          <w:sz w:val="24"/>
          <w:szCs w:val="24"/>
          <w:highlight w:val="none"/>
        </w:rPr>
        <w:t xml:space="preserve">、可行性较强得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描述不全面浅显</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有合理性、有</w:t>
      </w: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得1分；其</w:t>
      </w:r>
      <w:r>
        <w:rPr>
          <w:rFonts w:hint="eastAsia" w:ascii="宋体" w:hAnsi="宋体" w:eastAsia="宋体" w:cs="宋体"/>
          <w:sz w:val="24"/>
          <w:szCs w:val="24"/>
          <w:highlight w:val="none"/>
          <w:lang w:val="en-US" w:eastAsia="zh-CN"/>
        </w:rPr>
        <w:t xml:space="preserve">他</w:t>
      </w:r>
      <w:r>
        <w:rPr>
          <w:rFonts w:hint="eastAsia" w:ascii="宋体" w:hAnsi="宋体" w:eastAsia="宋体" w:cs="宋体"/>
          <w:sz w:val="24"/>
          <w:szCs w:val="24"/>
          <w:highlight w:val="none"/>
        </w:rPr>
        <w:t xml:space="preserve">不得分（每项最高</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分，共</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1.1高新区12345便民服务、寒山闻钟运行机制、服务范围等。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1.2高新区12345便民服务主要业务流程及操作办法。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1.3寒山闻钟平台业务流程及操作办法。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1.4针对12345便民服务呼入业务量应对模式分析。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1.5对现有办公场所网络管理及供电应急措施。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根据投标单位针对本项目提供的服务方案比较（</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2.1驻场服务内容考核办法最全面、最符合采购</w:t>
      </w:r>
      <w:r>
        <w:rPr>
          <w:rFonts w:hint="eastAsia" w:ascii="宋体" w:hAnsi="宋体" w:eastAsia="宋体" w:cs="宋体"/>
          <w:sz w:val="24"/>
          <w:szCs w:val="24"/>
          <w:highlight w:val="none"/>
          <w:lang w:val="en-US" w:eastAsia="zh-CN"/>
        </w:rPr>
        <w:t xml:space="preserve">文件相关要求</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考核办法较全面、较</w:t>
      </w:r>
      <w:r>
        <w:rPr>
          <w:rFonts w:hint="eastAsia" w:ascii="宋体" w:hAnsi="宋体" w:eastAsia="宋体" w:cs="宋体"/>
          <w:sz w:val="24"/>
          <w:szCs w:val="24"/>
          <w:highlight w:val="none"/>
        </w:rPr>
        <w:t xml:space="preserve">符合采购</w:t>
      </w:r>
      <w:r>
        <w:rPr>
          <w:rFonts w:hint="eastAsia" w:ascii="宋体" w:hAnsi="宋体" w:eastAsia="宋体" w:cs="宋体"/>
          <w:sz w:val="24"/>
          <w:szCs w:val="24"/>
          <w:highlight w:val="none"/>
          <w:lang w:val="en-US" w:eastAsia="zh-CN"/>
        </w:rPr>
        <w:t xml:space="preserve">文件相关要求</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考核办法不全面、基本</w:t>
      </w:r>
      <w:r>
        <w:rPr>
          <w:rFonts w:hint="eastAsia" w:ascii="宋体" w:hAnsi="宋体" w:eastAsia="宋体" w:cs="宋体"/>
          <w:sz w:val="24"/>
          <w:szCs w:val="24"/>
          <w:highlight w:val="none"/>
        </w:rPr>
        <w:t xml:space="preserve">符合采购</w:t>
      </w:r>
      <w:r>
        <w:rPr>
          <w:rFonts w:hint="eastAsia" w:ascii="宋体" w:hAnsi="宋体" w:eastAsia="宋体" w:cs="宋体"/>
          <w:sz w:val="24"/>
          <w:szCs w:val="24"/>
          <w:highlight w:val="none"/>
          <w:lang w:val="en-US" w:eastAsia="zh-CN"/>
        </w:rPr>
        <w:t xml:space="preserve">文件相关要求</w:t>
      </w:r>
      <w:r>
        <w:rPr>
          <w:rFonts w:hint="eastAsia" w:ascii="宋体" w:hAnsi="宋体" w:eastAsia="宋体" w:cs="宋体"/>
          <w:sz w:val="24"/>
          <w:szCs w:val="24"/>
          <w:highlight w:val="none"/>
        </w:rPr>
        <w:t xml:space="preserve">得1分；其</w:t>
      </w:r>
      <w:r>
        <w:rPr>
          <w:rFonts w:hint="eastAsia" w:ascii="宋体" w:hAnsi="宋体" w:eastAsia="宋体" w:cs="宋体"/>
          <w:sz w:val="24"/>
          <w:szCs w:val="24"/>
          <w:highlight w:val="none"/>
          <w:lang w:val="en-US" w:eastAsia="zh-CN"/>
        </w:rPr>
        <w:t xml:space="preserve">他</w:t>
      </w:r>
      <w:r>
        <w:rPr>
          <w:rFonts w:hint="eastAsia" w:ascii="宋体" w:hAnsi="宋体" w:eastAsia="宋体" w:cs="宋体"/>
          <w:sz w:val="24"/>
          <w:szCs w:val="24"/>
          <w:highlight w:val="none"/>
        </w:rPr>
        <w:t xml:space="preserve">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2.2项目人员排班计划最合理、最符合采购</w:t>
      </w:r>
      <w:r>
        <w:rPr>
          <w:rFonts w:hint="eastAsia" w:ascii="宋体" w:hAnsi="宋体" w:eastAsia="宋体" w:cs="宋体"/>
          <w:sz w:val="24"/>
          <w:szCs w:val="24"/>
          <w:highlight w:val="none"/>
          <w:lang w:val="en-US" w:eastAsia="zh-CN"/>
        </w:rPr>
        <w:t xml:space="preserve">文件相关要求</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分；排班计划</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合理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符合采购</w:t>
      </w:r>
      <w:r>
        <w:rPr>
          <w:rFonts w:hint="eastAsia" w:ascii="宋体" w:hAnsi="宋体" w:eastAsia="宋体" w:cs="宋体"/>
          <w:sz w:val="24"/>
          <w:szCs w:val="24"/>
          <w:highlight w:val="none"/>
          <w:lang w:val="en-US" w:eastAsia="zh-CN"/>
        </w:rPr>
        <w:t xml:space="preserve">文件相关要求</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分；排班计划</w:t>
      </w:r>
      <w:r>
        <w:rPr>
          <w:rFonts w:hint="eastAsia" w:ascii="宋体" w:hAnsi="宋体" w:eastAsia="宋体" w:cs="宋体"/>
          <w:sz w:val="24"/>
          <w:szCs w:val="24"/>
          <w:highlight w:val="none"/>
          <w:lang w:val="en-US" w:eastAsia="zh-CN"/>
        </w:rPr>
        <w:t xml:space="preserve">基本</w:t>
      </w:r>
      <w:r>
        <w:rPr>
          <w:rFonts w:hint="eastAsia" w:ascii="宋体" w:hAnsi="宋体" w:eastAsia="宋体" w:cs="宋体"/>
          <w:sz w:val="24"/>
          <w:szCs w:val="24"/>
          <w:highlight w:val="none"/>
        </w:rPr>
        <w:t xml:space="preserve">合理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基本</w:t>
      </w:r>
      <w:r>
        <w:rPr>
          <w:rFonts w:hint="eastAsia" w:ascii="宋体" w:hAnsi="宋体" w:eastAsia="宋体" w:cs="宋体"/>
          <w:sz w:val="24"/>
          <w:szCs w:val="24"/>
          <w:highlight w:val="none"/>
        </w:rPr>
        <w:t xml:space="preserve">符合采购</w:t>
      </w:r>
      <w:r>
        <w:rPr>
          <w:rFonts w:hint="eastAsia" w:ascii="宋体" w:hAnsi="宋体" w:eastAsia="宋体" w:cs="宋体"/>
          <w:sz w:val="24"/>
          <w:szCs w:val="24"/>
          <w:highlight w:val="none"/>
          <w:lang w:val="en-US" w:eastAsia="zh-CN"/>
        </w:rPr>
        <w:t xml:space="preserve">文件相关要求</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分；其</w:t>
      </w:r>
      <w:r>
        <w:rPr>
          <w:rFonts w:hint="eastAsia" w:ascii="宋体" w:hAnsi="宋体" w:eastAsia="宋体" w:cs="宋体"/>
          <w:sz w:val="24"/>
          <w:szCs w:val="24"/>
          <w:highlight w:val="none"/>
          <w:lang w:val="en-US" w:eastAsia="zh-CN"/>
        </w:rPr>
        <w:t xml:space="preserve">他</w:t>
      </w:r>
      <w:r>
        <w:rPr>
          <w:rFonts w:hint="eastAsia" w:ascii="宋体" w:hAnsi="宋体" w:eastAsia="宋体" w:cs="宋体"/>
          <w:sz w:val="24"/>
          <w:szCs w:val="24"/>
          <w:highlight w:val="none"/>
        </w:rPr>
        <w:t xml:space="preserve">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2.3针对本项目监管服务方案比较：方案考虑全面合理、实用性强得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分；方案考虑较全面合理、实用性较强得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分；方案</w:t>
      </w:r>
      <w:r>
        <w:rPr>
          <w:rFonts w:hint="eastAsia" w:ascii="宋体" w:hAnsi="宋体" w:eastAsia="宋体" w:cs="宋体"/>
          <w:sz w:val="24"/>
          <w:szCs w:val="24"/>
          <w:highlight w:val="none"/>
          <w:lang w:val="en-US" w:eastAsia="zh-CN"/>
        </w:rPr>
        <w:t xml:space="preserve">考虑不全面、有合理性、有实用性的</w:t>
      </w:r>
      <w:r>
        <w:rPr>
          <w:rFonts w:hint="eastAsia" w:ascii="宋体" w:hAnsi="宋体" w:eastAsia="宋体" w:cs="宋体"/>
          <w:sz w:val="24"/>
          <w:szCs w:val="24"/>
          <w:highlight w:val="none"/>
        </w:rPr>
        <w:t xml:space="preserve">得1分；其</w:t>
      </w:r>
      <w:r>
        <w:rPr>
          <w:rFonts w:hint="eastAsia" w:ascii="宋体" w:hAnsi="宋体" w:eastAsia="宋体" w:cs="宋体"/>
          <w:sz w:val="24"/>
          <w:szCs w:val="24"/>
          <w:highlight w:val="none"/>
          <w:lang w:val="en-US" w:eastAsia="zh-CN"/>
        </w:rPr>
        <w:t xml:space="preserve">他</w:t>
      </w:r>
      <w:r>
        <w:rPr>
          <w:rFonts w:hint="eastAsia" w:ascii="宋体" w:hAnsi="宋体" w:eastAsia="宋体" w:cs="宋体"/>
          <w:sz w:val="24"/>
          <w:szCs w:val="24"/>
          <w:highlight w:val="none"/>
        </w:rPr>
        <w:t xml:space="preserve">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lang w:val="en-US" w:eastAsia="zh-CN"/>
        </w:rPr>
        <w:t xml:space="preserve">投标单位拟投入的</w:t>
      </w:r>
      <w:r>
        <w:rPr>
          <w:rFonts w:hint="eastAsia" w:ascii="宋体" w:hAnsi="宋体" w:eastAsia="宋体" w:cs="宋体"/>
          <w:sz w:val="24"/>
          <w:szCs w:val="24"/>
          <w:highlight w:val="none"/>
        </w:rPr>
        <w:t xml:space="preserve">人员招聘计划及人员保障措施</w:t>
      </w:r>
      <w:r>
        <w:rPr>
          <w:rFonts w:hint="eastAsia" w:ascii="宋体" w:hAnsi="宋体" w:eastAsia="宋体" w:cs="宋体"/>
          <w:sz w:val="24"/>
          <w:szCs w:val="24"/>
          <w:highlight w:val="none"/>
          <w:lang w:val="en-US" w:eastAsia="zh-CN"/>
        </w:rPr>
        <w:t xml:space="preserve">比较</w:t>
      </w:r>
      <w:r>
        <w:rPr>
          <w:rFonts w:hint="eastAsia" w:ascii="宋体" w:hAnsi="宋体" w:eastAsia="宋体" w:cs="宋体"/>
          <w:sz w:val="24"/>
          <w:szCs w:val="24"/>
          <w:highlight w:val="none"/>
        </w:rPr>
        <w:t xml:space="preserve">（6分）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3.1人员招聘方式及计划最合理、最符合采购</w:t>
      </w:r>
      <w:r>
        <w:rPr>
          <w:rFonts w:hint="eastAsia" w:ascii="宋体" w:hAnsi="宋体" w:eastAsia="宋体" w:cs="宋体"/>
          <w:sz w:val="24"/>
          <w:szCs w:val="24"/>
          <w:highlight w:val="none"/>
          <w:lang w:val="en-US" w:eastAsia="zh-CN"/>
        </w:rPr>
        <w:t xml:space="preserve">文件相关要求的</w:t>
      </w:r>
      <w:r>
        <w:rPr>
          <w:rFonts w:hint="eastAsia" w:ascii="宋体" w:hAnsi="宋体" w:eastAsia="宋体" w:cs="宋体"/>
          <w:sz w:val="24"/>
          <w:szCs w:val="24"/>
          <w:highlight w:val="none"/>
        </w:rPr>
        <w:t xml:space="preserve">得3分；招聘方式及计划</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合理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符合采购</w:t>
      </w:r>
      <w:r>
        <w:rPr>
          <w:rFonts w:hint="eastAsia" w:ascii="宋体" w:hAnsi="宋体" w:eastAsia="宋体" w:cs="宋体"/>
          <w:sz w:val="24"/>
          <w:szCs w:val="24"/>
          <w:highlight w:val="none"/>
          <w:lang w:val="en-US" w:eastAsia="zh-CN"/>
        </w:rPr>
        <w:t xml:space="preserve">文件相关要求的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招聘方式及计划</w:t>
      </w:r>
      <w:r>
        <w:rPr>
          <w:rFonts w:hint="eastAsia" w:ascii="宋体" w:hAnsi="宋体" w:eastAsia="宋体" w:cs="宋体"/>
          <w:sz w:val="24"/>
          <w:szCs w:val="24"/>
          <w:highlight w:val="none"/>
          <w:lang w:val="en-US" w:eastAsia="zh-CN"/>
        </w:rPr>
        <w:t xml:space="preserve">有</w:t>
      </w:r>
      <w:r>
        <w:rPr>
          <w:rFonts w:hint="eastAsia" w:ascii="宋体" w:hAnsi="宋体" w:eastAsia="宋体" w:cs="宋体"/>
          <w:sz w:val="24"/>
          <w:szCs w:val="24"/>
          <w:highlight w:val="none"/>
        </w:rPr>
        <w:t xml:space="preserve">合理</w:t>
      </w:r>
      <w:r>
        <w:rPr>
          <w:rFonts w:hint="eastAsia" w:ascii="宋体" w:hAnsi="宋体" w:eastAsia="宋体" w:cs="宋体"/>
          <w:sz w:val="24"/>
          <w:szCs w:val="24"/>
          <w:highlight w:val="none"/>
          <w:lang w:val="en-US" w:eastAsia="zh-CN"/>
        </w:rPr>
        <w:t xml:space="preserve">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基本</w:t>
      </w:r>
      <w:r>
        <w:rPr>
          <w:rFonts w:hint="eastAsia" w:ascii="宋体" w:hAnsi="宋体" w:eastAsia="宋体" w:cs="宋体"/>
          <w:sz w:val="24"/>
          <w:szCs w:val="24"/>
          <w:highlight w:val="none"/>
        </w:rPr>
        <w:t xml:space="preserve">符合采购</w:t>
      </w:r>
      <w:r>
        <w:rPr>
          <w:rFonts w:hint="eastAsia" w:ascii="宋体" w:hAnsi="宋体" w:eastAsia="宋体" w:cs="宋体"/>
          <w:sz w:val="24"/>
          <w:szCs w:val="24"/>
          <w:highlight w:val="none"/>
          <w:lang w:val="en-US" w:eastAsia="zh-CN"/>
        </w:rPr>
        <w:t xml:space="preserve">文件相关要求的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其</w:t>
      </w:r>
      <w:r>
        <w:rPr>
          <w:rFonts w:hint="eastAsia" w:ascii="宋体" w:hAnsi="宋体" w:eastAsia="宋体" w:cs="宋体"/>
          <w:sz w:val="24"/>
          <w:szCs w:val="24"/>
          <w:highlight w:val="none"/>
          <w:lang w:val="en-US" w:eastAsia="zh-CN"/>
        </w:rPr>
        <w:t xml:space="preserve">他</w:t>
      </w:r>
      <w:r>
        <w:rPr>
          <w:rFonts w:hint="eastAsia" w:ascii="宋体" w:hAnsi="宋体" w:eastAsia="宋体" w:cs="宋体"/>
          <w:sz w:val="24"/>
          <w:szCs w:val="24"/>
          <w:highlight w:val="none"/>
        </w:rPr>
        <w:t xml:space="preserve">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3.2人员储备方案最合理、最符合采购</w:t>
      </w:r>
      <w:r>
        <w:rPr>
          <w:rFonts w:hint="eastAsia" w:ascii="宋体" w:hAnsi="宋体" w:eastAsia="宋体" w:cs="宋体"/>
          <w:sz w:val="24"/>
          <w:szCs w:val="24"/>
          <w:highlight w:val="none"/>
          <w:lang w:val="en-US" w:eastAsia="zh-CN"/>
        </w:rPr>
        <w:t xml:space="preserve">文件相关要求的</w:t>
      </w:r>
      <w:r>
        <w:rPr>
          <w:rFonts w:hint="eastAsia" w:ascii="宋体" w:hAnsi="宋体" w:eastAsia="宋体" w:cs="宋体"/>
          <w:sz w:val="24"/>
          <w:szCs w:val="24"/>
          <w:highlight w:val="none"/>
        </w:rPr>
        <w:t xml:space="preserve">得3分；人员储备方案</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合理、</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符合采购</w:t>
      </w:r>
      <w:r>
        <w:rPr>
          <w:rFonts w:hint="eastAsia" w:ascii="宋体" w:hAnsi="宋体" w:eastAsia="宋体" w:cs="宋体"/>
          <w:sz w:val="24"/>
          <w:szCs w:val="24"/>
          <w:highlight w:val="none"/>
          <w:lang w:val="en-US" w:eastAsia="zh-CN"/>
        </w:rPr>
        <w:t xml:space="preserve">文件相关要求的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分；人员储备方案</w:t>
      </w:r>
      <w:r>
        <w:rPr>
          <w:rFonts w:hint="eastAsia" w:ascii="宋体" w:hAnsi="宋体" w:eastAsia="宋体" w:cs="宋体"/>
          <w:sz w:val="24"/>
          <w:szCs w:val="24"/>
          <w:highlight w:val="none"/>
          <w:lang w:val="en-US" w:eastAsia="zh-CN"/>
        </w:rPr>
        <w:t xml:space="preserve">有</w:t>
      </w:r>
      <w:r>
        <w:rPr>
          <w:rFonts w:hint="eastAsia" w:ascii="宋体" w:hAnsi="宋体" w:eastAsia="宋体" w:cs="宋体"/>
          <w:sz w:val="24"/>
          <w:szCs w:val="24"/>
          <w:highlight w:val="none"/>
        </w:rPr>
        <w:t xml:space="preserve">合理</w:t>
      </w:r>
      <w:r>
        <w:rPr>
          <w:rFonts w:hint="eastAsia" w:ascii="宋体" w:hAnsi="宋体" w:eastAsia="宋体" w:cs="宋体"/>
          <w:sz w:val="24"/>
          <w:szCs w:val="24"/>
          <w:highlight w:val="none"/>
          <w:lang w:val="en-US" w:eastAsia="zh-CN"/>
        </w:rPr>
        <w:t xml:space="preserve">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基本</w:t>
      </w:r>
      <w:r>
        <w:rPr>
          <w:rFonts w:hint="eastAsia" w:ascii="宋体" w:hAnsi="宋体" w:eastAsia="宋体" w:cs="宋体"/>
          <w:sz w:val="24"/>
          <w:szCs w:val="24"/>
          <w:highlight w:val="none"/>
        </w:rPr>
        <w:t xml:space="preserve">符合采购</w:t>
      </w:r>
      <w:r>
        <w:rPr>
          <w:rFonts w:hint="eastAsia" w:ascii="宋体" w:hAnsi="宋体" w:eastAsia="宋体" w:cs="宋体"/>
          <w:sz w:val="24"/>
          <w:szCs w:val="24"/>
          <w:highlight w:val="none"/>
          <w:lang w:val="en-US" w:eastAsia="zh-CN"/>
        </w:rPr>
        <w:t xml:space="preserve">文件相关要求的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分；其</w:t>
      </w:r>
      <w:r>
        <w:rPr>
          <w:rFonts w:hint="eastAsia" w:ascii="宋体" w:hAnsi="宋体" w:eastAsia="宋体" w:cs="宋体"/>
          <w:sz w:val="24"/>
          <w:szCs w:val="24"/>
          <w:highlight w:val="none"/>
          <w:lang w:val="en-US" w:eastAsia="zh-CN"/>
        </w:rPr>
        <w:t xml:space="preserve">他</w:t>
      </w:r>
      <w:r>
        <w:rPr>
          <w:rFonts w:hint="eastAsia" w:ascii="宋体" w:hAnsi="宋体" w:eastAsia="宋体" w:cs="宋体"/>
          <w:sz w:val="24"/>
          <w:szCs w:val="24"/>
          <w:highlight w:val="none"/>
        </w:rPr>
        <w:t xml:space="preserve">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lang w:val="en-US" w:eastAsia="zh-CN"/>
        </w:rPr>
        <w:t xml:space="preserve">投标单位拟投入的</w:t>
      </w:r>
      <w:r>
        <w:rPr>
          <w:rFonts w:hint="eastAsia" w:ascii="宋体" w:hAnsi="宋体" w:eastAsia="宋体" w:cs="宋体"/>
          <w:sz w:val="24"/>
          <w:szCs w:val="24"/>
          <w:highlight w:val="none"/>
        </w:rPr>
        <w:t xml:space="preserve">针对本项目培训方案及计划（6分）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4.1线下培训课程安排计划：考虑全面，实用性强得3分；考虑较全面，实用性较强得2分；</w:t>
      </w:r>
      <w:r>
        <w:rPr>
          <w:rFonts w:hint="eastAsia" w:ascii="宋体" w:hAnsi="宋体" w:eastAsia="宋体" w:cs="宋体"/>
          <w:sz w:val="24"/>
          <w:szCs w:val="24"/>
          <w:highlight w:val="none"/>
          <w:lang w:val="en-US" w:eastAsia="zh-CN"/>
        </w:rPr>
        <w:t xml:space="preserve">考虑不全面</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有</w:t>
      </w:r>
      <w:r>
        <w:rPr>
          <w:rFonts w:hint="eastAsia" w:ascii="宋体" w:hAnsi="宋体" w:eastAsia="宋体" w:cs="宋体"/>
          <w:sz w:val="24"/>
          <w:szCs w:val="24"/>
          <w:highlight w:val="none"/>
        </w:rPr>
        <w:t xml:space="preserve">实用性</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得1分；其</w:t>
      </w:r>
      <w:r>
        <w:rPr>
          <w:rFonts w:hint="eastAsia" w:ascii="宋体" w:hAnsi="宋体" w:eastAsia="宋体" w:cs="宋体"/>
          <w:sz w:val="24"/>
          <w:szCs w:val="24"/>
          <w:highlight w:val="none"/>
          <w:lang w:val="en-US" w:eastAsia="zh-CN"/>
        </w:rPr>
        <w:t xml:space="preserve">他</w:t>
      </w:r>
      <w:r>
        <w:rPr>
          <w:rFonts w:hint="eastAsia" w:ascii="宋体" w:hAnsi="宋体" w:eastAsia="宋体" w:cs="宋体"/>
          <w:sz w:val="24"/>
          <w:szCs w:val="24"/>
          <w:highlight w:val="none"/>
        </w:rPr>
        <w:t xml:space="preserve">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4.2线上培训课程安排计划：考虑全面，实用性强得3分；考虑较全面，实用性较强得2分；</w:t>
      </w:r>
      <w:r>
        <w:rPr>
          <w:rFonts w:hint="eastAsia" w:ascii="宋体" w:hAnsi="宋体" w:eastAsia="宋体" w:cs="宋体"/>
          <w:sz w:val="24"/>
          <w:szCs w:val="24"/>
          <w:highlight w:val="none"/>
          <w:lang w:val="en-US" w:eastAsia="zh-CN"/>
        </w:rPr>
        <w:t xml:space="preserve">考虑不全面</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有</w:t>
      </w:r>
      <w:r>
        <w:rPr>
          <w:rFonts w:hint="eastAsia" w:ascii="宋体" w:hAnsi="宋体" w:eastAsia="宋体" w:cs="宋体"/>
          <w:sz w:val="24"/>
          <w:szCs w:val="24"/>
          <w:highlight w:val="none"/>
        </w:rPr>
        <w:t xml:space="preserve">实用性</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得1分；其</w:t>
      </w:r>
      <w:r>
        <w:rPr>
          <w:rFonts w:hint="eastAsia" w:ascii="宋体" w:hAnsi="宋体" w:eastAsia="宋体" w:cs="宋体"/>
          <w:sz w:val="24"/>
          <w:szCs w:val="24"/>
          <w:highlight w:val="none"/>
          <w:lang w:val="en-US" w:eastAsia="zh-CN"/>
        </w:rPr>
        <w:t xml:space="preserve">他</w:t>
      </w:r>
      <w:r>
        <w:rPr>
          <w:rFonts w:hint="eastAsia" w:ascii="宋体" w:hAnsi="宋体" w:eastAsia="宋体" w:cs="宋体"/>
          <w:sz w:val="24"/>
          <w:szCs w:val="24"/>
          <w:highlight w:val="none"/>
        </w:rPr>
        <w:t xml:space="preserve">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lang w:val="en-US" w:eastAsia="zh-CN"/>
        </w:rPr>
        <w:t xml:space="preserve">投标单位拟投入的</w:t>
      </w:r>
      <w:r>
        <w:rPr>
          <w:rFonts w:hint="eastAsia" w:ascii="宋体" w:hAnsi="宋体" w:eastAsia="宋体" w:cs="宋体"/>
          <w:sz w:val="24"/>
          <w:szCs w:val="24"/>
          <w:highlight w:val="none"/>
        </w:rPr>
        <w:t xml:space="preserve">项目启动方案比较：方案最</w:t>
      </w:r>
      <w:r>
        <w:rPr>
          <w:rFonts w:hint="eastAsia" w:ascii="宋体" w:hAnsi="宋体" w:eastAsia="宋体" w:cs="宋体"/>
          <w:sz w:val="24"/>
          <w:szCs w:val="24"/>
          <w:highlight w:val="none"/>
          <w:lang w:val="en-US" w:eastAsia="zh-CN"/>
        </w:rPr>
        <w:t xml:space="preserve">全面</w:t>
      </w:r>
      <w:r>
        <w:rPr>
          <w:rFonts w:hint="eastAsia" w:ascii="宋体" w:hAnsi="宋体" w:eastAsia="宋体" w:cs="宋体"/>
          <w:sz w:val="24"/>
          <w:szCs w:val="24"/>
          <w:highlight w:val="none"/>
        </w:rPr>
        <w:t xml:space="preserve">、详细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操作性强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针对性强的</w:t>
      </w:r>
      <w:r>
        <w:rPr>
          <w:rFonts w:hint="eastAsia" w:ascii="宋体" w:hAnsi="宋体" w:eastAsia="宋体" w:cs="宋体"/>
          <w:sz w:val="24"/>
          <w:szCs w:val="24"/>
          <w:highlight w:val="none"/>
        </w:rPr>
        <w:t xml:space="preserve">得6分；方案较</w:t>
      </w:r>
      <w:r>
        <w:rPr>
          <w:rFonts w:hint="eastAsia" w:ascii="宋体" w:hAnsi="宋体" w:eastAsia="宋体" w:cs="宋体"/>
          <w:sz w:val="24"/>
          <w:szCs w:val="24"/>
          <w:highlight w:val="none"/>
          <w:lang w:val="en-US" w:eastAsia="zh-CN"/>
        </w:rPr>
        <w:t xml:space="preserve">全面</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详细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操作性较强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针对性较强的</w:t>
      </w:r>
      <w:r>
        <w:rPr>
          <w:rFonts w:hint="eastAsia" w:ascii="宋体" w:hAnsi="宋体" w:eastAsia="宋体" w:cs="宋体"/>
          <w:sz w:val="24"/>
          <w:szCs w:val="24"/>
          <w:highlight w:val="none"/>
        </w:rPr>
        <w:t xml:space="preserve">得4分；方案</w:t>
      </w:r>
      <w:r>
        <w:rPr>
          <w:rFonts w:hint="eastAsia" w:ascii="宋体" w:hAnsi="宋体" w:eastAsia="宋体" w:cs="宋体"/>
          <w:sz w:val="24"/>
          <w:szCs w:val="24"/>
          <w:highlight w:val="none"/>
          <w:lang w:val="en-US" w:eastAsia="zh-CN"/>
        </w:rPr>
        <w:t xml:space="preserve">不全面</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简略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有</w:t>
      </w:r>
      <w:r>
        <w:rPr>
          <w:rFonts w:hint="eastAsia" w:ascii="宋体" w:hAnsi="宋体" w:eastAsia="宋体" w:cs="宋体"/>
          <w:sz w:val="24"/>
          <w:szCs w:val="24"/>
          <w:highlight w:val="none"/>
        </w:rPr>
        <w:t xml:space="preserve">操作性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有针对性的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分；其</w:t>
      </w:r>
      <w:r>
        <w:rPr>
          <w:rFonts w:hint="eastAsia" w:ascii="宋体" w:hAnsi="宋体" w:eastAsia="宋体" w:cs="宋体"/>
          <w:sz w:val="24"/>
          <w:szCs w:val="24"/>
          <w:highlight w:val="none"/>
          <w:lang w:val="en-US" w:eastAsia="zh-CN"/>
        </w:rPr>
        <w:t xml:space="preserve">他</w:t>
      </w:r>
      <w:r>
        <w:rPr>
          <w:rFonts w:hint="eastAsia" w:ascii="宋体" w:hAnsi="宋体" w:eastAsia="宋体" w:cs="宋体"/>
          <w:sz w:val="24"/>
          <w:szCs w:val="24"/>
          <w:highlight w:val="none"/>
        </w:rPr>
        <w:t xml:space="preserve">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6.</w:t>
      </w:r>
      <w:r>
        <w:rPr>
          <w:rFonts w:hint="eastAsia" w:ascii="宋体" w:hAnsi="宋体" w:eastAsia="宋体" w:cs="宋体"/>
          <w:sz w:val="24"/>
          <w:szCs w:val="24"/>
          <w:highlight w:val="none"/>
          <w:lang w:val="en-US" w:eastAsia="zh-CN"/>
        </w:rPr>
        <w:t xml:space="preserve">投标单位拟投入的</w:t>
      </w:r>
      <w:r>
        <w:rPr>
          <w:rFonts w:hint="eastAsia" w:ascii="宋体" w:hAnsi="宋体" w:eastAsia="宋体" w:cs="宋体"/>
          <w:sz w:val="24"/>
          <w:szCs w:val="24"/>
          <w:highlight w:val="none"/>
        </w:rPr>
        <w:t xml:space="preserve">针对本项目应急保障方案比较：方案考虑全面、</w:t>
      </w:r>
      <w:r>
        <w:rPr>
          <w:rFonts w:hint="eastAsia" w:ascii="宋体" w:hAnsi="宋体" w:eastAsia="宋体" w:cs="宋体"/>
          <w:sz w:val="24"/>
          <w:szCs w:val="24"/>
          <w:highlight w:val="none"/>
          <w:lang w:val="en-US" w:eastAsia="zh-CN"/>
        </w:rPr>
        <w:t xml:space="preserve">详细、最</w:t>
      </w:r>
      <w:r>
        <w:rPr>
          <w:rFonts w:hint="eastAsia" w:ascii="宋体" w:hAnsi="宋体" w:eastAsia="宋体" w:cs="宋体"/>
          <w:sz w:val="24"/>
          <w:szCs w:val="24"/>
          <w:highlight w:val="none"/>
        </w:rPr>
        <w:t xml:space="preserve">符合</w:t>
      </w:r>
      <w:r>
        <w:rPr>
          <w:rFonts w:hint="eastAsia" w:ascii="宋体" w:hAnsi="宋体" w:eastAsia="宋体" w:cs="宋体"/>
          <w:sz w:val="24"/>
          <w:szCs w:val="24"/>
          <w:highlight w:val="none"/>
          <w:lang w:val="en-US" w:eastAsia="zh-CN"/>
        </w:rPr>
        <w:t xml:space="preserve">采购文件相关要求的</w:t>
      </w:r>
      <w:r>
        <w:rPr>
          <w:rFonts w:hint="eastAsia" w:ascii="宋体" w:hAnsi="宋体" w:eastAsia="宋体" w:cs="宋体"/>
          <w:sz w:val="24"/>
          <w:szCs w:val="24"/>
          <w:highlight w:val="none"/>
        </w:rPr>
        <w:t xml:space="preserve">得6分；方案考虑</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全面、</w:t>
      </w:r>
      <w:r>
        <w:rPr>
          <w:rFonts w:hint="eastAsia" w:ascii="宋体" w:hAnsi="宋体" w:eastAsia="宋体" w:cs="宋体"/>
          <w:sz w:val="24"/>
          <w:szCs w:val="24"/>
          <w:highlight w:val="none"/>
          <w:lang w:val="en-US" w:eastAsia="zh-CN"/>
        </w:rPr>
        <w:t xml:space="preserve">较详细、较</w:t>
      </w:r>
      <w:r>
        <w:rPr>
          <w:rFonts w:hint="eastAsia" w:ascii="宋体" w:hAnsi="宋体" w:eastAsia="宋体" w:cs="宋体"/>
          <w:sz w:val="24"/>
          <w:szCs w:val="24"/>
          <w:highlight w:val="none"/>
        </w:rPr>
        <w:t xml:space="preserve">符合</w:t>
      </w:r>
      <w:r>
        <w:rPr>
          <w:rFonts w:hint="eastAsia" w:ascii="宋体" w:hAnsi="宋体" w:eastAsia="宋体" w:cs="宋体"/>
          <w:sz w:val="24"/>
          <w:szCs w:val="24"/>
          <w:highlight w:val="none"/>
          <w:lang w:val="en-US" w:eastAsia="zh-CN"/>
        </w:rPr>
        <w:t xml:space="preserve">采购文件相关要求的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分；方案考虑</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rPr>
        <w:t xml:space="preserve">全面、</w:t>
      </w:r>
      <w:r>
        <w:rPr>
          <w:rFonts w:hint="eastAsia" w:ascii="宋体" w:hAnsi="宋体" w:eastAsia="宋体" w:cs="宋体"/>
          <w:sz w:val="24"/>
          <w:szCs w:val="24"/>
          <w:highlight w:val="none"/>
          <w:lang w:val="en-US" w:eastAsia="zh-CN"/>
        </w:rPr>
        <w:t xml:space="preserve">简略、基本</w:t>
      </w:r>
      <w:r>
        <w:rPr>
          <w:rFonts w:hint="eastAsia" w:ascii="宋体" w:hAnsi="宋体" w:eastAsia="宋体" w:cs="宋体"/>
          <w:sz w:val="24"/>
          <w:szCs w:val="24"/>
          <w:highlight w:val="none"/>
        </w:rPr>
        <w:t xml:space="preserve">符合</w:t>
      </w:r>
      <w:r>
        <w:rPr>
          <w:rFonts w:hint="eastAsia" w:ascii="宋体" w:hAnsi="宋体" w:eastAsia="宋体" w:cs="宋体"/>
          <w:sz w:val="24"/>
          <w:szCs w:val="24"/>
          <w:highlight w:val="none"/>
          <w:lang w:val="en-US" w:eastAsia="zh-CN"/>
        </w:rPr>
        <w:t xml:space="preserve">采购文件相关要求的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分；其</w:t>
      </w:r>
      <w:r>
        <w:rPr>
          <w:rFonts w:hint="eastAsia" w:ascii="宋体" w:hAnsi="宋体" w:eastAsia="宋体" w:cs="宋体"/>
          <w:sz w:val="24"/>
          <w:szCs w:val="24"/>
          <w:highlight w:val="none"/>
          <w:lang w:val="en-US" w:eastAsia="zh-CN"/>
        </w:rPr>
        <w:t xml:space="preserve">他</w:t>
      </w:r>
      <w:r>
        <w:rPr>
          <w:rFonts w:hint="eastAsia" w:ascii="宋体" w:hAnsi="宋体" w:eastAsia="宋体" w:cs="宋体"/>
          <w:sz w:val="24"/>
          <w:szCs w:val="24"/>
          <w:highlight w:val="none"/>
        </w:rPr>
        <w:t xml:space="preserve">不得分。</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7.投标单位拟投入的智能派单服务方案比较（8分）</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7.1智能派单服务总体技术方案：包括但不限于总体架构设计、部署架构设计、业务流程设计、系统功能设计等方案，方案全面、科学合理、实用性强得4分；方案较全面、合理、实用性较强得2分；方案不全面、有合理性、简单，操作性一般得1分；</w:t>
      </w:r>
      <w:r>
        <w:rPr>
          <w:rFonts w:hint="eastAsia" w:ascii="宋体" w:hAnsi="宋体" w:eastAsia="宋体" w:cs="宋体"/>
          <w:sz w:val="24"/>
          <w:szCs w:val="24"/>
          <w:highlight w:val="none"/>
        </w:rPr>
        <w:t xml:space="preserve">其</w:t>
      </w:r>
      <w:r>
        <w:rPr>
          <w:rFonts w:hint="eastAsia" w:ascii="宋体" w:hAnsi="宋体" w:eastAsia="宋体" w:cs="宋体"/>
          <w:sz w:val="24"/>
          <w:szCs w:val="24"/>
          <w:highlight w:val="none"/>
          <w:lang w:val="en-US" w:eastAsia="zh-CN"/>
        </w:rPr>
        <w:t xml:space="preserve">他</w:t>
      </w:r>
      <w:r>
        <w:rPr>
          <w:rFonts w:hint="eastAsia" w:ascii="宋体" w:hAnsi="宋体" w:eastAsia="宋体" w:cs="宋体"/>
          <w:sz w:val="24"/>
          <w:szCs w:val="24"/>
          <w:highlight w:val="none"/>
        </w:rPr>
        <w:t xml:space="preserve">不得分</w:t>
      </w:r>
      <w:r>
        <w:rPr>
          <w:rFonts w:hint="eastAsia" w:ascii="宋体" w:hAnsi="宋体" w:eastAsia="宋体" w:cs="宋体"/>
          <w:sz w:val="24"/>
          <w:szCs w:val="24"/>
          <w:highlight w:val="none"/>
          <w:lang w:val="en-US" w:eastAsia="zh-CN"/>
        </w:rPr>
        <w:t xml:space="preserve">。</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7.2智能派单服务工单智能直派服务建设方案：包括但不限于工单直接分派模型训练服务、工单规则引擎服务、工单直派数据及模型更新服务、工单直接派发流程适配服务等方案，方案全面、科学合理、实用性强得4分；方案较全面、合理、实用性较强得2分；方案不全面、有合理性、简单，操作性一般得1分；未提供不得分。</w:t>
      </w:r>
      <w:r>
        <w:rPr>
          <w:rFonts w:hint="eastAsia" w:ascii="宋体" w:hAnsi="宋体" w:eastAsia="宋体" w:cs="宋体"/>
          <w:sz w:val="24"/>
          <w:szCs w:val="24"/>
          <w:highlight w:val="none"/>
        </w:rPr>
        <w:t xml:space="preserve">其</w:t>
      </w:r>
      <w:r>
        <w:rPr>
          <w:rFonts w:hint="eastAsia" w:ascii="宋体" w:hAnsi="宋体" w:eastAsia="宋体" w:cs="宋体"/>
          <w:sz w:val="24"/>
          <w:szCs w:val="24"/>
          <w:highlight w:val="none"/>
          <w:lang w:val="en-US" w:eastAsia="zh-CN"/>
        </w:rPr>
        <w:t xml:space="preserve">他</w:t>
      </w:r>
      <w:r>
        <w:rPr>
          <w:rFonts w:hint="eastAsia" w:ascii="宋体" w:hAnsi="宋体" w:eastAsia="宋体" w:cs="宋体"/>
          <w:sz w:val="24"/>
          <w:szCs w:val="24"/>
          <w:highlight w:val="none"/>
        </w:rPr>
        <w:t xml:space="preserve">不得分</w:t>
      </w:r>
      <w:r>
        <w:rPr>
          <w:rFonts w:hint="eastAsia" w:ascii="宋体" w:hAnsi="宋体" w:eastAsia="宋体" w:cs="宋体"/>
          <w:sz w:val="24"/>
          <w:szCs w:val="24"/>
          <w:highlight w:val="none"/>
          <w:lang w:val="en-US" w:eastAsia="zh-CN"/>
        </w:rPr>
        <w:t xml:space="preserve">。</w:t>
      </w:r>
      <w:r/>
    </w:p>
    <w:p>
      <w:pPr>
        <w:numPr>
          <w:numId w:val="0"/>
        </w:num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8.座席智能助手服务方案比较（6分）</w:t>
      </w:r>
      <w:r/>
    </w:p>
    <w:p>
      <w:pPr>
        <w:numPr>
          <w:ilvl w:val="0"/>
          <w:numId w:val="0"/>
        </w:num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单位需根据本项目特点，拟投入的座席智能助手服务设计方案，包括但不限于：智能座席助手可嵌入业务系统，在工单录入页面完成工单录入；座席助手前端展示模块；座席助手后台首页，对平台运行情况进行可视化数据展示，可选择筛选不同时间维度的指标情况；业务流程配置模块；实时质检配置模块；知识库管理模块等方案全面、科学合理、实用性强得6分；方案较全面、合理、实用性较强得4分；方案不全面、有合理性、简单，操作性一般得2分；</w:t>
      </w:r>
      <w:r>
        <w:rPr>
          <w:rFonts w:hint="eastAsia" w:ascii="宋体" w:hAnsi="宋体" w:eastAsia="宋体" w:cs="宋体"/>
          <w:sz w:val="24"/>
          <w:szCs w:val="24"/>
          <w:highlight w:val="none"/>
        </w:rPr>
        <w:t xml:space="preserve">其</w:t>
      </w:r>
      <w:r>
        <w:rPr>
          <w:rFonts w:hint="eastAsia" w:ascii="宋体" w:hAnsi="宋体" w:eastAsia="宋体" w:cs="宋体"/>
          <w:sz w:val="24"/>
          <w:szCs w:val="24"/>
          <w:highlight w:val="none"/>
          <w:lang w:val="en-US" w:eastAsia="zh-CN"/>
        </w:rPr>
        <w:t xml:space="preserve">他</w:t>
      </w:r>
      <w:r>
        <w:rPr>
          <w:rFonts w:hint="eastAsia" w:ascii="宋体" w:hAnsi="宋体" w:eastAsia="宋体" w:cs="宋体"/>
          <w:sz w:val="24"/>
          <w:szCs w:val="24"/>
          <w:highlight w:val="none"/>
        </w:rPr>
        <w:t xml:space="preserve">不得分</w:t>
      </w:r>
      <w:r>
        <w:rPr>
          <w:rFonts w:hint="eastAsia" w:ascii="宋体" w:hAnsi="宋体" w:eastAsia="宋体" w:cs="宋体"/>
          <w:sz w:val="24"/>
          <w:szCs w:val="24"/>
          <w:highlight w:val="none"/>
          <w:lang w:val="en-US" w:eastAsia="zh-CN"/>
        </w:rPr>
        <w:t xml:space="preserve">。</w:t>
      </w:r>
      <w:r/>
    </w:p>
    <w:p>
      <w:pPr>
        <w:numPr>
          <w:numId w:val="0"/>
        </w:num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9.在线学堂服务方案比较（6分）</w:t>
      </w:r>
      <w:r/>
    </w:p>
    <w:p>
      <w:pPr>
        <w:numPr>
          <w:ilvl w:val="0"/>
          <w:numId w:val="0"/>
        </w:num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投标单位需根据本项目特点，拟投入的在线学堂服务设计方案，包</w:t>
      </w:r>
      <w:r>
        <w:rPr>
          <w:rFonts w:hint="eastAsia" w:ascii="宋体" w:hAnsi="宋体" w:eastAsia="宋体" w:cs="宋体"/>
          <w:sz w:val="24"/>
          <w:szCs w:val="24"/>
          <w:highlight w:val="none"/>
          <w:lang w:val="en-US" w:eastAsia="zh-CN"/>
        </w:rPr>
        <w:t xml:space="preserve">括但不限于：针对项目需求的总体设计、系统架构；在线培训版块针对课程具有订阅功能，且能够展示课程大纲和课程介绍，同时支持PPT/PDF/word等多种资料的上传，确保学员在学习后能够进行随堂测验；版块能够明显展示学员个人积分排名、区域积分排名等多维度积分排名情况；版块有我的考试、名次排行、我的证书、我的收藏、帮助中心、测试学习、小测结果等独立入口等方案。方案全面、科学合理、符合采购文件相关要求的得6分；方案较全面、合理、较符合采购文件相关要求的得4分；方案不全面、具有合理性、基本符合采购文件相关要求的得2分；</w:t>
      </w:r>
      <w:r>
        <w:rPr>
          <w:rFonts w:hint="eastAsia" w:ascii="宋体" w:hAnsi="宋体" w:eastAsia="宋体" w:cs="宋体"/>
          <w:sz w:val="24"/>
          <w:szCs w:val="24"/>
          <w:highlight w:val="none"/>
        </w:rPr>
        <w:t xml:space="preserve">其</w:t>
      </w:r>
      <w:r>
        <w:rPr>
          <w:rFonts w:hint="eastAsia" w:ascii="宋体" w:hAnsi="宋体" w:eastAsia="宋体" w:cs="宋体"/>
          <w:sz w:val="24"/>
          <w:szCs w:val="24"/>
          <w:highlight w:val="none"/>
          <w:lang w:val="en-US" w:eastAsia="zh-CN"/>
        </w:rPr>
        <w:t xml:space="preserve">他</w:t>
      </w:r>
      <w:r>
        <w:rPr>
          <w:rFonts w:hint="eastAsia" w:ascii="宋体" w:hAnsi="宋体" w:eastAsia="宋体" w:cs="宋体"/>
          <w:sz w:val="24"/>
          <w:szCs w:val="24"/>
          <w:highlight w:val="none"/>
        </w:rPr>
        <w:t xml:space="preserve">不得分</w:t>
      </w:r>
      <w:r>
        <w:rPr>
          <w:rFonts w:hint="eastAsia" w:ascii="宋体" w:hAnsi="宋体" w:eastAsia="宋体" w:cs="宋体"/>
          <w:sz w:val="24"/>
          <w:szCs w:val="24"/>
          <w:highlight w:val="none"/>
          <w:lang w:val="en-US" w:eastAsia="zh-CN"/>
        </w:rPr>
        <w:t xml:space="preserve">。</w:t>
      </w:r>
      <w:r/>
    </w:p>
    <w:p>
      <w:pPr>
        <w:ind w:firstLine="480"/>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（三）投标单位履约能力比较：</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最高22</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针对本项目人员配备（</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1.1拟派总负责人具有初级职称的得1分，中级及以上职称的得2分；本项最高得2分。投标文件中需提供职称证书及投标单位为其缴纳的社保证明扫描件，未提供或提供不全的不得分。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拟派驻场人员（总负责人除外）具有初级职称的，每人得1分；中级及以上职称的每人得2分，本项最高得6分。投标文件中需提供对应人员的职称证书及投标单位为其缴纳的社保证明扫描件，未提供或提供不全的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1.3拟派</w:t>
      </w:r>
      <w:r>
        <w:rPr>
          <w:rFonts w:hint="eastAsia" w:ascii="宋体" w:hAnsi="宋体" w:eastAsia="宋体" w:cs="宋体"/>
          <w:sz w:val="24"/>
          <w:szCs w:val="24"/>
          <w:highlight w:val="none"/>
          <w:lang w:val="en-US" w:eastAsia="zh-CN"/>
        </w:rPr>
        <w:t xml:space="preserve">驻场人员</w:t>
      </w:r>
      <w:r>
        <w:rPr>
          <w:rFonts w:hint="eastAsia" w:ascii="宋体" w:hAnsi="宋体" w:eastAsia="宋体" w:cs="宋体"/>
          <w:sz w:val="24"/>
          <w:szCs w:val="24"/>
          <w:highlight w:val="none"/>
        </w:rPr>
        <w:t xml:space="preserve">具有行政主管部门颁发的普通话水平测试等级证书的，有一个得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rPr>
        <w:t xml:space="preserve">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投标文件中需提供对应人员证书及缴纳社保证明文件复印件，</w:t>
      </w:r>
      <w:r>
        <w:rPr>
          <w:rFonts w:hint="eastAsia" w:ascii="宋体" w:hAnsi="宋体" w:eastAsia="宋体" w:cs="宋体"/>
          <w:sz w:val="24"/>
          <w:szCs w:val="24"/>
          <w:highlight w:val="none"/>
          <w:lang w:val="en-US" w:eastAsia="zh-CN"/>
        </w:rPr>
        <w:t xml:space="preserve">未提供或提供不全的</w:t>
      </w:r>
      <w:r>
        <w:rPr>
          <w:rFonts w:hint="eastAsia" w:ascii="宋体" w:hAnsi="宋体" w:eastAsia="宋体" w:cs="宋体"/>
          <w:sz w:val="24"/>
          <w:szCs w:val="24"/>
          <w:highlight w:val="none"/>
        </w:rPr>
        <w:t xml:space="preserve">不得分。</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1.4拟派的工程师具有软件设计师证书的2分，本项最高得2分。</w:t>
      </w:r>
      <w:r>
        <w:rPr>
          <w:rFonts w:hint="eastAsia" w:ascii="宋体" w:hAnsi="宋体" w:eastAsia="宋体" w:cs="宋体"/>
          <w:sz w:val="24"/>
          <w:szCs w:val="24"/>
          <w:highlight w:val="none"/>
        </w:rPr>
        <w:t xml:space="preserve">投标文件中需提供对应人员</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证书及</w:t>
      </w:r>
      <w:r>
        <w:rPr>
          <w:rFonts w:hint="eastAsia" w:ascii="宋体" w:hAnsi="宋体" w:eastAsia="宋体" w:cs="宋体"/>
          <w:sz w:val="24"/>
          <w:szCs w:val="24"/>
          <w:highlight w:val="none"/>
          <w:lang w:val="en-US" w:eastAsia="zh-CN"/>
        </w:rPr>
        <w:t xml:space="preserve">投标单位为其</w:t>
      </w:r>
      <w:r>
        <w:rPr>
          <w:rFonts w:hint="eastAsia" w:ascii="宋体" w:hAnsi="宋体" w:eastAsia="宋体" w:cs="宋体"/>
          <w:sz w:val="24"/>
          <w:szCs w:val="24"/>
          <w:highlight w:val="none"/>
        </w:rPr>
        <w:t xml:space="preserve">缴纳</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社保证明</w:t>
      </w:r>
      <w:r>
        <w:rPr>
          <w:rFonts w:hint="eastAsia" w:ascii="宋体" w:hAnsi="宋体" w:eastAsia="宋体" w:cs="宋体"/>
          <w:sz w:val="24"/>
          <w:szCs w:val="24"/>
          <w:highlight w:val="none"/>
          <w:lang w:val="en-US" w:eastAsia="zh-CN"/>
        </w:rPr>
        <w:t xml:space="preserve">扫描</w:t>
      </w:r>
      <w:r>
        <w:rPr>
          <w:rFonts w:hint="eastAsia" w:ascii="宋体" w:hAnsi="宋体" w:eastAsia="宋体" w:cs="宋体"/>
          <w:sz w:val="24"/>
          <w:szCs w:val="24"/>
          <w:highlight w:val="none"/>
        </w:rPr>
        <w:t xml:space="preserve">件，</w:t>
      </w:r>
      <w:r>
        <w:rPr>
          <w:rFonts w:hint="eastAsia" w:ascii="宋体" w:hAnsi="宋体" w:eastAsia="宋体" w:cs="宋体"/>
          <w:sz w:val="24"/>
          <w:szCs w:val="24"/>
          <w:highlight w:val="none"/>
          <w:lang w:val="en-US" w:eastAsia="zh-CN"/>
        </w:rPr>
        <w:t xml:space="preserve">未提供或提供不全的</w:t>
      </w:r>
      <w:r>
        <w:rPr>
          <w:rFonts w:hint="eastAsia" w:ascii="宋体" w:hAnsi="宋体" w:eastAsia="宋体" w:cs="宋体"/>
          <w:sz w:val="24"/>
          <w:szCs w:val="24"/>
          <w:highlight w:val="none"/>
        </w:rPr>
        <w:t xml:space="preserve">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2.投标单位</w:t>
      </w:r>
      <w:r>
        <w:rPr>
          <w:rFonts w:hint="eastAsia" w:ascii="宋体" w:hAnsi="宋体" w:eastAsia="宋体" w:cs="宋体"/>
          <w:sz w:val="24"/>
          <w:szCs w:val="24"/>
          <w:highlight w:val="none"/>
        </w:rPr>
        <w:t xml:space="preserve">具有</w:t>
      </w:r>
      <w:r>
        <w:rPr>
          <w:rFonts w:hint="eastAsia" w:ascii="宋体" w:hAnsi="宋体" w:eastAsia="宋体" w:cs="宋体"/>
          <w:sz w:val="24"/>
          <w:szCs w:val="24"/>
          <w:highlight w:val="none"/>
          <w:lang w:val="en-US" w:eastAsia="zh-CN"/>
        </w:rPr>
        <w:t xml:space="preserve">有效期内</w:t>
      </w:r>
      <w:r>
        <w:rPr>
          <w:rFonts w:hint="eastAsia" w:ascii="宋体" w:hAnsi="宋体" w:eastAsia="宋体" w:cs="宋体"/>
          <w:sz w:val="24"/>
          <w:szCs w:val="24"/>
          <w:highlight w:val="none"/>
        </w:rPr>
        <w:t xml:space="preserve">信息安全管理体系</w:t>
      </w:r>
      <w:r>
        <w:rPr>
          <w:rFonts w:hint="eastAsia" w:ascii="宋体" w:hAnsi="宋体" w:eastAsia="宋体" w:cs="宋体"/>
          <w:sz w:val="24"/>
          <w:szCs w:val="24"/>
          <w:highlight w:val="none"/>
          <w:lang w:val="en-US" w:eastAsia="zh-CN"/>
        </w:rPr>
        <w:t xml:space="preserve">认证证书</w:t>
      </w:r>
      <w:r>
        <w:rPr>
          <w:rFonts w:hint="eastAsia" w:ascii="宋体" w:hAnsi="宋体" w:eastAsia="宋体" w:cs="宋体"/>
          <w:sz w:val="24"/>
          <w:szCs w:val="24"/>
          <w:highlight w:val="none"/>
        </w:rPr>
        <w:t xml:space="preserve">、环境管理体系</w:t>
      </w:r>
      <w:r>
        <w:rPr>
          <w:rFonts w:hint="eastAsia" w:ascii="宋体" w:hAnsi="宋体" w:eastAsia="宋体" w:cs="宋体"/>
          <w:sz w:val="24"/>
          <w:szCs w:val="24"/>
          <w:highlight w:val="none"/>
          <w:lang w:val="en-US" w:eastAsia="zh-CN"/>
        </w:rPr>
        <w:t xml:space="preserve">认证证书</w:t>
      </w:r>
      <w:r>
        <w:rPr>
          <w:rFonts w:hint="eastAsia" w:ascii="宋体" w:hAnsi="宋体" w:eastAsia="宋体" w:cs="宋体"/>
          <w:sz w:val="24"/>
          <w:szCs w:val="24"/>
          <w:highlight w:val="none"/>
        </w:rPr>
        <w:t xml:space="preserve">、质量管理体系</w:t>
      </w:r>
      <w:r>
        <w:rPr>
          <w:rFonts w:hint="eastAsia" w:ascii="宋体" w:hAnsi="宋体" w:eastAsia="宋体" w:cs="宋体"/>
          <w:sz w:val="24"/>
          <w:szCs w:val="24"/>
          <w:highlight w:val="none"/>
          <w:lang w:val="en-US" w:eastAsia="zh-CN"/>
        </w:rPr>
        <w:t xml:space="preserve">认证证书</w:t>
      </w:r>
      <w:r>
        <w:rPr>
          <w:rFonts w:hint="eastAsia" w:ascii="宋体" w:hAnsi="宋体" w:eastAsia="宋体" w:cs="宋体"/>
          <w:sz w:val="24"/>
          <w:szCs w:val="24"/>
          <w:highlight w:val="none"/>
        </w:rPr>
        <w:t xml:space="preserve">、职业健康安全管理体系</w:t>
      </w:r>
      <w:r>
        <w:rPr>
          <w:rFonts w:hint="eastAsia" w:ascii="宋体" w:hAnsi="宋体" w:eastAsia="宋体" w:cs="宋体"/>
          <w:sz w:val="24"/>
          <w:szCs w:val="24"/>
          <w:highlight w:val="none"/>
          <w:lang w:val="en-US" w:eastAsia="zh-CN"/>
        </w:rPr>
        <w:t xml:space="preserve">认证证书</w:t>
      </w:r>
      <w:r>
        <w:rPr>
          <w:rFonts w:hint="eastAsia" w:ascii="宋体" w:hAnsi="宋体" w:eastAsia="宋体" w:cs="宋体"/>
          <w:sz w:val="24"/>
          <w:szCs w:val="24"/>
          <w:highlight w:val="none"/>
        </w:rPr>
        <w:t xml:space="preserve">、信息技术服务管理体系认证证书的，每提供一份得2分，</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rPr>
        <w:t xml:space="preserve">最高得10分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投标文件中需提供</w:t>
      </w:r>
      <w:r>
        <w:rPr>
          <w:rFonts w:hint="eastAsia" w:ascii="宋体" w:hAnsi="宋体" w:eastAsia="宋体" w:cs="宋体"/>
          <w:sz w:val="24"/>
          <w:szCs w:val="24"/>
          <w:highlight w:val="none"/>
          <w:lang w:val="en-US" w:eastAsia="zh-CN"/>
        </w:rPr>
        <w:t xml:space="preserve">认证</w:t>
      </w:r>
      <w:r>
        <w:rPr>
          <w:rFonts w:hint="eastAsia" w:ascii="宋体" w:hAnsi="宋体" w:eastAsia="宋体" w:cs="宋体"/>
          <w:sz w:val="24"/>
          <w:szCs w:val="24"/>
          <w:highlight w:val="none"/>
        </w:rPr>
        <w:t xml:space="preserve">证书原件扫描件</w:t>
      </w:r>
      <w:r>
        <w:rPr>
          <w:rFonts w:hint="eastAsia" w:ascii="宋体" w:hAnsi="宋体" w:eastAsia="宋体" w:cs="宋体"/>
          <w:sz w:val="24"/>
          <w:szCs w:val="24"/>
          <w:highlight w:val="none"/>
          <w:lang w:val="en-US" w:eastAsia="zh-CN"/>
        </w:rPr>
        <w:t xml:space="preserve">及中国认证认可监督委员会官网查询截图</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未提供或提供不全的</w:t>
      </w:r>
      <w:r>
        <w:rPr>
          <w:rFonts w:hint="eastAsia" w:ascii="宋体" w:hAnsi="宋体" w:eastAsia="宋体" w:cs="宋体"/>
          <w:sz w:val="24"/>
          <w:szCs w:val="24"/>
          <w:highlight w:val="none"/>
        </w:rPr>
        <w:t xml:space="preserve">不得分。</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1.针对评分标准中评分的每一条，投标单位均应提供相关资料并作出相应说明供评委评判，不提供相关资料的视为不具备该项得分的条件。</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2.投标文件中如出现前后不一致时，评委有权请投标单位澄清说明，澄清说明事项涉及评分时，评委有权酌情扣分。</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投标单位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19"/>
        <w:jc w:val="center"/>
        <w:spacing w:before="0" w:after="0" w:line="579" w:lineRule="auto"/>
        <w:rPr>
          <w:rFonts w:hint="eastAsia" w:ascii="宋体" w:hAnsi="宋体" w:eastAsia="宋体" w:cs="宋体"/>
          <w:highlight w:val="none"/>
        </w:rPr>
      </w:pPr>
      <w:r>
        <w:rPr>
          <w:rFonts w:hint="eastAsia" w:ascii="宋体" w:hAnsi="宋体" w:eastAsia="宋体" w:cs="宋体"/>
          <w:highlight w:val="none"/>
        </w:rPr>
      </w:r>
      <w:r/>
    </w:p>
    <w:p>
      <w:pPr>
        <w:pStyle w:val="819"/>
        <w:jc w:val="center"/>
        <w:spacing w:before="0" w:after="0" w:line="579" w:lineRule="auto"/>
        <w:rPr>
          <w:rFonts w:hint="eastAsia" w:ascii="宋体" w:hAnsi="宋体" w:eastAsia="宋体" w:cs="宋体"/>
          <w:highlight w:val="none"/>
        </w:rPr>
      </w:pPr>
      <w:r>
        <w:rPr>
          <w:rFonts w:hint="eastAsia" w:ascii="宋体" w:hAnsi="宋体" w:eastAsia="宋体" w:cs="宋体"/>
          <w:highlight w:val="none"/>
        </w:rPr>
      </w:r>
      <w:r/>
    </w:p>
    <w:p>
      <w:pPr>
        <w:pStyle w:val="819"/>
        <w:jc w:val="both"/>
        <w:spacing w:before="0" w:after="0" w:line="579" w:lineRule="auto"/>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76"/>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1077"/>
        <w:rPr>
          <w:rFonts w:hint="eastAsia" w:ascii="宋体" w:hAnsi="宋体" w:eastAsia="宋体" w:cs="宋体"/>
          <w:highlight w:val="none"/>
        </w:rPr>
      </w:pPr>
      <w:r>
        <w:rPr>
          <w:rFonts w:hint="eastAsia" w:ascii="宋体" w:hAnsi="宋体" w:eastAsia="宋体" w:cs="宋体"/>
          <w:highlight w:val="none"/>
        </w:rPr>
      </w:r>
      <w:r/>
    </w:p>
    <w:p>
      <w:pPr>
        <w:pStyle w:val="819"/>
        <w:numPr>
          <w:ilvl w:val="0"/>
          <w:numId w:val="7"/>
        </w:numPr>
        <w:ind w:firstLine="3534"/>
        <w:jc w:val="both"/>
        <w:spacing w:before="0" w:after="0" w:line="579" w:lineRule="auto"/>
        <w:rPr>
          <w:rFonts w:hint="eastAsia" w:ascii="宋体" w:hAnsi="宋体" w:eastAsia="宋体" w:cs="宋体"/>
          <w:highlight w:val="none"/>
          <w:lang w:val="en-US" w:eastAsia="zh-CN"/>
        </w:rPr>
      </w:pP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附件</w:t>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jc w:val="center"/>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附件：《</w:t>
      </w:r>
      <w:r>
        <w:rPr>
          <w:rFonts w:hint="eastAsia" w:ascii="宋体" w:hAnsi="宋体" w:eastAsia="宋体" w:cs="宋体"/>
          <w:b/>
          <w:bCs/>
          <w:sz w:val="24"/>
          <w:szCs w:val="24"/>
          <w:highlight w:val="none"/>
          <w:lang w:val="en-US" w:eastAsia="en-US"/>
        </w:rPr>
        <w:t xml:space="preserve">高新区12345热线</w:t>
      </w:r>
      <w:r>
        <w:rPr>
          <w:rFonts w:hint="eastAsia" w:ascii="宋体" w:hAnsi="宋体" w:eastAsia="宋体" w:cs="宋体"/>
          <w:b/>
          <w:bCs/>
          <w:sz w:val="24"/>
          <w:szCs w:val="24"/>
          <w:highlight w:val="none"/>
          <w:lang w:val="en-US" w:eastAsia="zh-CN"/>
        </w:rPr>
        <w:t xml:space="preserve">第三方服务</w:t>
      </w:r>
      <w:r>
        <w:rPr>
          <w:rFonts w:hint="eastAsia" w:ascii="宋体" w:hAnsi="宋体" w:eastAsia="宋体" w:cs="宋体"/>
          <w:b/>
          <w:bCs/>
          <w:sz w:val="24"/>
          <w:szCs w:val="24"/>
          <w:highlight w:val="none"/>
          <w:lang w:val="en-US" w:eastAsia="en-US"/>
        </w:rPr>
        <w:t xml:space="preserve">工作考核办法</w:t>
      </w:r>
      <w:r>
        <w:rPr>
          <w:rFonts w:hint="eastAsia" w:ascii="宋体" w:hAnsi="宋体" w:eastAsia="宋体" w:cs="宋体"/>
          <w:b/>
          <w:bCs/>
          <w:sz w:val="24"/>
          <w:szCs w:val="24"/>
          <w:highlight w:val="none"/>
          <w:lang w:val="en-US" w:eastAsia="zh-CN"/>
        </w:rPr>
        <w:t xml:space="preserve">》</w:t>
      </w:r>
      <w:bookmarkStart w:id="58" w:name="_GoBack"/>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5407660" cy="7648575"/>
                <wp:effectExtent l="0" t="0" r="2540" b="9525"/>
                <wp:docPr id="3" name="图片 29" descr="关于修改《高新区12345热线服务外包工作考核办法》的通知(苏高新城监指〔2026〕8号)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关于修改《高新区12345热线服务外包工作考核办法》的通知(苏高新城监指〔2026〕8号)_01"/>
                        <pic:cNvPicPr>
                          <a:picLocks noChangeAspect="1"/>
                        </pic:cNvPicPr>
                        <pic:nvPr/>
                      </pic:nvPicPr>
                      <pic:blipFill>
                        <a:blip r:embed="rId19"/>
                        <a:stretch/>
                      </pic:blipFill>
                      <pic:spPr bwMode="auto">
                        <a:xfrm>
                          <a:off x="0" y="0"/>
                          <a:ext cx="5407660" cy="76485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5.8pt;height:602.2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5441950" cy="7697470"/>
                <wp:effectExtent l="0" t="0" r="6350" b="11430"/>
                <wp:docPr id="4" name="图片 28" descr="关于修改《高新区12345热线服务外包工作考核办法》的通知(苏高新城监指〔2026〕8号)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关于修改《高新区12345热线服务外包工作考核办法》的通知(苏高新城监指〔2026〕8号)_02"/>
                        <pic:cNvPicPr>
                          <a:picLocks noChangeAspect="1"/>
                        </pic:cNvPicPr>
                        <pic:nvPr/>
                      </pic:nvPicPr>
                      <pic:blipFill>
                        <a:blip r:embed="rId20"/>
                        <a:stretch/>
                      </pic:blipFill>
                      <pic:spPr bwMode="auto">
                        <a:xfrm>
                          <a:off x="0" y="0"/>
                          <a:ext cx="5441950" cy="7697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8.5pt;height:606.1pt;mso-wrap-distance-left:0.0pt;mso-wrap-distance-top:0.0pt;mso-wrap-distance-right:0.0pt;mso-wrap-distance-bottom:0.0pt;" stroked="false">
                <v:path textboxrect="0,0,0,0"/>
                <v:imagedata r:id="rId20"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5441950" cy="7697470"/>
                <wp:effectExtent l="0" t="0" r="6350" b="11430"/>
                <wp:docPr id="5" name="图片 27" descr="关于修改《高新区12345热线服务外包工作考核办法》的通知(苏高新城监指〔2026〕8号)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关于修改《高新区12345热线服务外包工作考核办法》的通知(苏高新城监指〔2026〕8号)_03"/>
                        <pic:cNvPicPr>
                          <a:picLocks noChangeAspect="1"/>
                        </pic:cNvPicPr>
                        <pic:nvPr/>
                      </pic:nvPicPr>
                      <pic:blipFill>
                        <a:blip r:embed="rId21"/>
                        <a:stretch/>
                      </pic:blipFill>
                      <pic:spPr bwMode="auto">
                        <a:xfrm>
                          <a:off x="0" y="0"/>
                          <a:ext cx="5441950" cy="7697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8.5pt;height:606.1pt;mso-wrap-distance-left:0.0pt;mso-wrap-distance-top:0.0pt;mso-wrap-distance-right:0.0pt;mso-wrap-distance-bottom:0.0pt;" stroked="false">
                <v:path textboxrect="0,0,0,0"/>
                <v:imagedata r:id="rId21"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5441950" cy="7697470"/>
                <wp:effectExtent l="0" t="0" r="6350" b="11430"/>
                <wp:docPr id="6" name="图片 26" descr="关于修改《高新区12345热线服务外包工作考核办法》的通知(苏高新城监指〔2026〕8号)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关于修改《高新区12345热线服务外包工作考核办法》的通知(苏高新城监指〔2026〕8号)_04"/>
                        <pic:cNvPicPr>
                          <a:picLocks noChangeAspect="1"/>
                        </pic:cNvPicPr>
                        <pic:nvPr/>
                      </pic:nvPicPr>
                      <pic:blipFill>
                        <a:blip r:embed="rId22"/>
                        <a:stretch/>
                      </pic:blipFill>
                      <pic:spPr bwMode="auto">
                        <a:xfrm>
                          <a:off x="0" y="0"/>
                          <a:ext cx="5441950" cy="7697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8.5pt;height:606.1pt;mso-wrap-distance-left:0.0pt;mso-wrap-distance-top:0.0pt;mso-wrap-distance-right:0.0pt;mso-wrap-distance-bottom:0.0pt;" stroked="false">
                <v:path textboxrect="0,0,0,0"/>
                <v:imagedata r:id="rId22"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5441950" cy="7697470"/>
                <wp:effectExtent l="0" t="0" r="6350" b="11430"/>
                <wp:docPr id="7" name="图片 25" descr="关于修改《高新区12345热线服务外包工作考核办法》的通知(苏高新城监指〔2026〕8号)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关于修改《高新区12345热线服务外包工作考核办法》的通知(苏高新城监指〔2026〕8号)_05"/>
                        <pic:cNvPicPr>
                          <a:picLocks noChangeAspect="1"/>
                        </pic:cNvPicPr>
                        <pic:nvPr/>
                      </pic:nvPicPr>
                      <pic:blipFill>
                        <a:blip r:embed="rId23"/>
                        <a:stretch/>
                      </pic:blipFill>
                      <pic:spPr bwMode="auto">
                        <a:xfrm>
                          <a:off x="0" y="0"/>
                          <a:ext cx="5441950" cy="7697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8.5pt;height:606.1pt;mso-wrap-distance-left:0.0pt;mso-wrap-distance-top:0.0pt;mso-wrap-distance-right:0.0pt;mso-wrap-distance-bottom:0.0pt;" stroked="false">
                <v:path textboxrect="0,0,0,0"/>
                <v:imagedata r:id="rId23"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5441950" cy="7697470"/>
                <wp:effectExtent l="0" t="0" r="6350" b="11430"/>
                <wp:docPr id="8" name="图片 24" descr="关于修改《高新区12345热线服务外包工作考核办法》的通知(苏高新城监指〔2026〕8号)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关于修改《高新区12345热线服务外包工作考核办法》的通知(苏高新城监指〔2026〕8号)_06"/>
                        <pic:cNvPicPr>
                          <a:picLocks noChangeAspect="1"/>
                        </pic:cNvPicPr>
                        <pic:nvPr/>
                      </pic:nvPicPr>
                      <pic:blipFill>
                        <a:blip r:embed="rId24"/>
                        <a:stretch/>
                      </pic:blipFill>
                      <pic:spPr bwMode="auto">
                        <a:xfrm>
                          <a:off x="0" y="0"/>
                          <a:ext cx="5441950" cy="7697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8.5pt;height:606.1pt;mso-wrap-distance-left:0.0pt;mso-wrap-distance-top:0.0pt;mso-wrap-distance-right:0.0pt;mso-wrap-distance-bottom:0.0pt;" stroked="false">
                <v:path textboxrect="0,0,0,0"/>
                <v:imagedata r:id="rId24"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5441950" cy="7697470"/>
                <wp:effectExtent l="0" t="0" r="6350" b="11430"/>
                <wp:docPr id="9" name="图片 23" descr="关于修改《高新区12345热线服务外包工作考核办法》的通知(苏高新城监指〔2026〕8号)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关于修改《高新区12345热线服务外包工作考核办法》的通知(苏高新城监指〔2026〕8号)_07"/>
                        <pic:cNvPicPr>
                          <a:picLocks noChangeAspect="1"/>
                        </pic:cNvPicPr>
                        <pic:nvPr/>
                      </pic:nvPicPr>
                      <pic:blipFill>
                        <a:blip r:embed="rId25"/>
                        <a:stretch/>
                      </pic:blipFill>
                      <pic:spPr bwMode="auto">
                        <a:xfrm>
                          <a:off x="0" y="0"/>
                          <a:ext cx="5441950" cy="7697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28.5pt;height:606.1pt;mso-wrap-distance-left:0.0pt;mso-wrap-distance-top:0.0pt;mso-wrap-distance-right:0.0pt;mso-wrap-distance-bottom:0.0pt;" stroked="false">
                <v:path textboxrect="0,0,0,0"/>
                <v:imagedata r:id="rId25"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5441950" cy="7697470"/>
                <wp:effectExtent l="0" t="0" r="6350" b="11430"/>
                <wp:docPr id="10" name="图片 22" descr="关于修改《高新区12345热线服务外包工作考核办法》的通知(苏高新城监指〔2026〕8号)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关于修改《高新区12345热线服务外包工作考核办法》的通知(苏高新城监指〔2026〕8号)_08"/>
                        <pic:cNvPicPr>
                          <a:picLocks noChangeAspect="1"/>
                        </pic:cNvPicPr>
                        <pic:nvPr/>
                      </pic:nvPicPr>
                      <pic:blipFill>
                        <a:blip r:embed="rId26"/>
                        <a:stretch/>
                      </pic:blipFill>
                      <pic:spPr bwMode="auto">
                        <a:xfrm>
                          <a:off x="0" y="0"/>
                          <a:ext cx="5441950" cy="7697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28.5pt;height:606.1pt;mso-wrap-distance-left:0.0pt;mso-wrap-distance-top:0.0pt;mso-wrap-distance-right:0.0pt;mso-wrap-distance-bottom:0.0pt;" stroked="false">
                <v:path textboxrect="0,0,0,0"/>
                <v:imagedata r:id="rId26"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5441950" cy="7697470"/>
                <wp:effectExtent l="0" t="0" r="6350" b="11430"/>
                <wp:docPr id="11" name="图片 21" descr="关于修改《高新区12345热线服务外包工作考核办法》的通知(苏高新城监指〔2026〕8号)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关于修改《高新区12345热线服务外包工作考核办法》的通知(苏高新城监指〔2026〕8号)_09"/>
                        <pic:cNvPicPr>
                          <a:picLocks noChangeAspect="1"/>
                        </pic:cNvPicPr>
                        <pic:nvPr/>
                      </pic:nvPicPr>
                      <pic:blipFill>
                        <a:blip r:embed="rId27"/>
                        <a:stretch/>
                      </pic:blipFill>
                      <pic:spPr bwMode="auto">
                        <a:xfrm>
                          <a:off x="0" y="0"/>
                          <a:ext cx="5441950" cy="7697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28.5pt;height:606.1pt;mso-wrap-distance-left:0.0pt;mso-wrap-distance-top:0.0pt;mso-wrap-distance-right:0.0pt;mso-wrap-distance-bottom:0.0pt;" stroked="false">
                <v:path textboxrect="0,0,0,0"/>
                <v:imagedata r:id="rId27"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6265545" cy="4429760"/>
                <wp:effectExtent l="0" t="0" r="8255" b="2540"/>
                <wp:docPr id="12" name="图片 20" descr="关于修改《高新区12345热线服务外包工作考核办法》的通知(苏高新城监指〔2026〕8号)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关于修改《高新区12345热线服务外包工作考核办法》的通知(苏高新城监指〔2026〕8号)_10"/>
                        <pic:cNvPicPr>
                          <a:picLocks noChangeAspect="1"/>
                        </pic:cNvPicPr>
                        <pic:nvPr/>
                      </pic:nvPicPr>
                      <pic:blipFill>
                        <a:blip r:embed="rId28"/>
                        <a:stretch/>
                      </pic:blipFill>
                      <pic:spPr bwMode="auto">
                        <a:xfrm>
                          <a:off x="0" y="0"/>
                          <a:ext cx="6265545" cy="44297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93.3pt;height:348.8pt;mso-wrap-distance-left:0.0pt;mso-wrap-distance-top:0.0pt;mso-wrap-distance-right:0.0pt;mso-wrap-distance-bottom:0.0pt;" stroked="false">
                <v:path textboxrect="0,0,0,0"/>
                <v:imagedata r:id="rId28"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6265545" cy="4429760"/>
                <wp:effectExtent l="0" t="0" r="8255" b="2540"/>
                <wp:docPr id="13" name="图片 19" descr="关于修改《高新区12345热线服务外包工作考核办法》的通知(苏高新城监指〔2026〕8号)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关于修改《高新区12345热线服务外包工作考核办法》的通知(苏高新城监指〔2026〕8号)_11"/>
                        <pic:cNvPicPr>
                          <a:picLocks noChangeAspect="1"/>
                        </pic:cNvPicPr>
                        <pic:nvPr/>
                      </pic:nvPicPr>
                      <pic:blipFill>
                        <a:blip r:embed="rId29"/>
                        <a:stretch/>
                      </pic:blipFill>
                      <pic:spPr bwMode="auto">
                        <a:xfrm>
                          <a:off x="0" y="0"/>
                          <a:ext cx="6265545" cy="44297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93.3pt;height:348.8pt;mso-wrap-distance-left:0.0pt;mso-wrap-distance-top:0.0pt;mso-wrap-distance-right:0.0pt;mso-wrap-distance-bottom:0.0pt;" stroked="false">
                <v:path textboxrect="0,0,0,0"/>
                <v:imagedata r:id="rId29"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6265545" cy="4429760"/>
                <wp:effectExtent l="0" t="0" r="8255" b="2540"/>
                <wp:docPr id="14" name="图片 18" descr="关于修改《高新区12345热线服务外包工作考核办法》的通知(苏高新城监指〔2026〕8号)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关于修改《高新区12345热线服务外包工作考核办法》的通知(苏高新城监指〔2026〕8号)_12"/>
                        <pic:cNvPicPr>
                          <a:picLocks noChangeAspect="1"/>
                        </pic:cNvPicPr>
                        <pic:nvPr/>
                      </pic:nvPicPr>
                      <pic:blipFill>
                        <a:blip r:embed="rId30"/>
                        <a:stretch/>
                      </pic:blipFill>
                      <pic:spPr bwMode="auto">
                        <a:xfrm>
                          <a:off x="0" y="0"/>
                          <a:ext cx="6265545" cy="44297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93.3pt;height:348.8pt;mso-wrap-distance-left:0.0pt;mso-wrap-distance-top:0.0pt;mso-wrap-distance-right:0.0pt;mso-wrap-distance-bottom:0.0pt;" stroked="false">
                <v:path textboxrect="0,0,0,0"/>
                <v:imagedata r:id="rId30"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6265545" cy="4429760"/>
                <wp:effectExtent l="0" t="0" r="8255" b="2540"/>
                <wp:docPr id="15" name="图片 17" descr="关于修改《高新区12345热线服务外包工作考核办法》的通知(苏高新城监指〔2026〕8号)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关于修改《高新区12345热线服务外包工作考核办法》的通知(苏高新城监指〔2026〕8号)_13"/>
                        <pic:cNvPicPr>
                          <a:picLocks noChangeAspect="1"/>
                        </pic:cNvPicPr>
                        <pic:nvPr/>
                      </pic:nvPicPr>
                      <pic:blipFill>
                        <a:blip r:embed="rId31"/>
                        <a:stretch/>
                      </pic:blipFill>
                      <pic:spPr bwMode="auto">
                        <a:xfrm>
                          <a:off x="0" y="0"/>
                          <a:ext cx="6265545" cy="44297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93.3pt;height:348.8pt;mso-wrap-distance-left:0.0pt;mso-wrap-distance-top:0.0pt;mso-wrap-distance-right:0.0pt;mso-wrap-distance-bottom:0.0pt;" stroked="false">
                <v:path textboxrect="0,0,0,0"/>
                <v:imagedata r:id="rId31"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6265545" cy="4429760"/>
                <wp:effectExtent l="0" t="0" r="8255" b="2540"/>
                <wp:docPr id="16" name="图片 16" descr="关于修改《高新区12345热线服务外包工作考核办法》的通知(苏高新城监指〔2026〕8号)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关于修改《高新区12345热线服务外包工作考核办法》的通知(苏高新城监指〔2026〕8号)_14"/>
                        <pic:cNvPicPr>
                          <a:picLocks noChangeAspect="1"/>
                        </pic:cNvPicPr>
                        <pic:nvPr/>
                      </pic:nvPicPr>
                      <pic:blipFill>
                        <a:blip r:embed="rId32"/>
                        <a:stretch/>
                      </pic:blipFill>
                      <pic:spPr bwMode="auto">
                        <a:xfrm>
                          <a:off x="0" y="0"/>
                          <a:ext cx="6265545" cy="44297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93.3pt;height:348.8pt;mso-wrap-distance-left:0.0pt;mso-wrap-distance-top:0.0pt;mso-wrap-distance-right:0.0pt;mso-wrap-distance-bottom:0.0pt;" stroked="false">
                <v:path textboxrect="0,0,0,0"/>
                <v:imagedata r:id="rId32"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6265545" cy="4429760"/>
                <wp:effectExtent l="0" t="0" r="8255" b="2540"/>
                <wp:docPr id="17" name="图片 15" descr="关于修改《高新区12345热线服务外包工作考核办法》的通知(苏高新城监指〔2026〕8号)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关于修改《高新区12345热线服务外包工作考核办法》的通知(苏高新城监指〔2026〕8号)_15"/>
                        <pic:cNvPicPr>
                          <a:picLocks noChangeAspect="1"/>
                        </pic:cNvPicPr>
                        <pic:nvPr/>
                      </pic:nvPicPr>
                      <pic:blipFill>
                        <a:blip r:embed="rId33"/>
                        <a:stretch/>
                      </pic:blipFill>
                      <pic:spPr bwMode="auto">
                        <a:xfrm>
                          <a:off x="0" y="0"/>
                          <a:ext cx="6265545" cy="44297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93.3pt;height:348.8pt;mso-wrap-distance-left:0.0pt;mso-wrap-distance-top:0.0pt;mso-wrap-distance-right:0.0pt;mso-wrap-distance-bottom:0.0pt;" stroked="false">
                <v:path textboxrect="0,0,0,0"/>
                <v:imagedata r:id="rId33"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6265545" cy="4429760"/>
                <wp:effectExtent l="0" t="0" r="8255" b="2540"/>
                <wp:docPr id="18" name="图片 14" descr="关于修改《高新区12345热线服务外包工作考核办法》的通知(苏高新城监指〔2026〕8号)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关于修改《高新区12345热线服务外包工作考核办法》的通知(苏高新城监指〔2026〕8号)_16"/>
                        <pic:cNvPicPr>
                          <a:picLocks noChangeAspect="1"/>
                        </pic:cNvPicPr>
                        <pic:nvPr/>
                      </pic:nvPicPr>
                      <pic:blipFill>
                        <a:blip r:embed="rId34"/>
                        <a:stretch/>
                      </pic:blipFill>
                      <pic:spPr bwMode="auto">
                        <a:xfrm>
                          <a:off x="0" y="0"/>
                          <a:ext cx="6265545" cy="44297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93.3pt;height:348.8pt;mso-wrap-distance-left:0.0pt;mso-wrap-distance-top:0.0pt;mso-wrap-distance-right:0.0pt;mso-wrap-distance-bottom:0.0pt;" stroked="false">
                <v:path textboxrect="0,0,0,0"/>
                <v:imagedata r:id="rId34"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6265545" cy="4429760"/>
                <wp:effectExtent l="0" t="0" r="8255" b="2540"/>
                <wp:docPr id="19" name="图片 13" descr="关于修改《高新区12345热线服务外包工作考核办法》的通知(苏高新城监指〔2026〕8号)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关于修改《高新区12345热线服务外包工作考核办法》的通知(苏高新城监指〔2026〕8号)_17"/>
                        <pic:cNvPicPr>
                          <a:picLocks noChangeAspect="1"/>
                        </pic:cNvPicPr>
                        <pic:nvPr/>
                      </pic:nvPicPr>
                      <pic:blipFill>
                        <a:blip r:embed="rId35"/>
                        <a:stretch/>
                      </pic:blipFill>
                      <pic:spPr bwMode="auto">
                        <a:xfrm>
                          <a:off x="0" y="0"/>
                          <a:ext cx="6265545" cy="44297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93.3pt;height:348.8pt;mso-wrap-distance-left:0.0pt;mso-wrap-distance-top:0.0pt;mso-wrap-distance-right:0.0pt;mso-wrap-distance-bottom:0.0pt;" stroked="false">
                <v:path textboxrect="0,0,0,0"/>
                <v:imagedata r:id="rId35"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5441950" cy="7697470"/>
                <wp:effectExtent l="0" t="0" r="6350" b="11430"/>
                <wp:docPr id="20" name="图片 12" descr="关于修改《高新区12345热线服务外包工作考核办法》的通知(苏高新城监指〔2026〕8号)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关于修改《高新区12345热线服务外包工作考核办法》的通知(苏高新城监指〔2026〕8号)_18"/>
                        <pic:cNvPicPr>
                          <a:picLocks noChangeAspect="1"/>
                        </pic:cNvPicPr>
                        <pic:nvPr/>
                      </pic:nvPicPr>
                      <pic:blipFill>
                        <a:blip r:embed="rId36"/>
                        <a:stretch/>
                      </pic:blipFill>
                      <pic:spPr bwMode="auto">
                        <a:xfrm>
                          <a:off x="0" y="0"/>
                          <a:ext cx="5441950" cy="7697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28.5pt;height:606.1pt;mso-wrap-distance-left:0.0pt;mso-wrap-distance-top:0.0pt;mso-wrap-distance-right:0.0pt;mso-wrap-distance-bottom:0.0pt;" stroked="false">
                <v:path textboxrect="0,0,0,0"/>
                <v:imagedata r:id="rId36"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5441950" cy="7697470"/>
                <wp:effectExtent l="0" t="0" r="6350" b="11430"/>
                <wp:docPr id="21" name="图片 11" descr="关于修改《高新区12345热线服务外包工作考核办法》的通知(苏高新城监指〔2026〕8号)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关于修改《高新区12345热线服务外包工作考核办法》的通知(苏高新城监指〔2026〕8号)_19"/>
                        <pic:cNvPicPr>
                          <a:picLocks noChangeAspect="1"/>
                        </pic:cNvPicPr>
                        <pic:nvPr/>
                      </pic:nvPicPr>
                      <pic:blipFill>
                        <a:blip r:embed="rId37"/>
                        <a:stretch/>
                      </pic:blipFill>
                      <pic:spPr bwMode="auto">
                        <a:xfrm>
                          <a:off x="0" y="0"/>
                          <a:ext cx="5441950" cy="7697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28.5pt;height:606.1pt;mso-wrap-distance-left:0.0pt;mso-wrap-distance-top:0.0pt;mso-wrap-distance-right:0.0pt;mso-wrap-distance-bottom:0.0pt;" stroked="false">
                <v:path textboxrect="0,0,0,0"/>
                <v:imagedata r:id="rId37"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5441950" cy="7697470"/>
                <wp:effectExtent l="0" t="0" r="6350" b="11430"/>
                <wp:docPr id="22" name="图片 10" descr="关于修改《高新区12345热线服务外包工作考核办法》的通知(苏高新城监指〔2026〕8号)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关于修改《高新区12345热线服务外包工作考核办法》的通知(苏高新城监指〔2026〕8号)_20"/>
                        <pic:cNvPicPr>
                          <a:picLocks noChangeAspect="1"/>
                        </pic:cNvPicPr>
                        <pic:nvPr/>
                      </pic:nvPicPr>
                      <pic:blipFill>
                        <a:blip r:embed="rId38"/>
                        <a:stretch/>
                      </pic:blipFill>
                      <pic:spPr bwMode="auto">
                        <a:xfrm>
                          <a:off x="0" y="0"/>
                          <a:ext cx="5441950" cy="7697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28.5pt;height:606.1pt;mso-wrap-distance-left:0.0pt;mso-wrap-distance-top:0.0pt;mso-wrap-distance-right:0.0pt;mso-wrap-distance-bottom:0.0pt;" stroked="false">
                <v:path textboxrect="0,0,0,0"/>
                <v:imagedata r:id="rId38"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5441950" cy="7697470"/>
                <wp:effectExtent l="0" t="0" r="6350" b="11430"/>
                <wp:docPr id="23" name="图片 9" descr="关于修改《高新区12345热线服务外包工作考核办法》的通知(苏高新城监指〔2026〕8号)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关于修改《高新区12345热线服务外包工作考核办法》的通知(苏高新城监指〔2026〕8号)_21"/>
                        <pic:cNvPicPr>
                          <a:picLocks noChangeAspect="1"/>
                        </pic:cNvPicPr>
                        <pic:nvPr/>
                      </pic:nvPicPr>
                      <pic:blipFill>
                        <a:blip r:embed="rId39"/>
                        <a:stretch/>
                      </pic:blipFill>
                      <pic:spPr bwMode="auto">
                        <a:xfrm>
                          <a:off x="0" y="0"/>
                          <a:ext cx="5441950" cy="7697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28.5pt;height:606.1pt;mso-wrap-distance-left:0.0pt;mso-wrap-distance-top:0.0pt;mso-wrap-distance-right:0.0pt;mso-wrap-distance-bottom:0.0pt;" stroked="false">
                <v:path textboxrect="0,0,0,0"/>
                <v:imagedata r:id="rId39"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5441950" cy="7697470"/>
                <wp:effectExtent l="0" t="0" r="6350" b="11430"/>
                <wp:docPr id="24" name="图片 8" descr="关于修改《高新区12345热线服务外包工作考核办法》的通知(苏高新城监指〔2026〕8号)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关于修改《高新区12345热线服务外包工作考核办法》的通知(苏高新城监指〔2026〕8号)_22"/>
                        <pic:cNvPicPr>
                          <a:picLocks noChangeAspect="1"/>
                        </pic:cNvPicPr>
                        <pic:nvPr/>
                      </pic:nvPicPr>
                      <pic:blipFill>
                        <a:blip r:embed="rId40"/>
                        <a:stretch/>
                      </pic:blipFill>
                      <pic:spPr bwMode="auto">
                        <a:xfrm>
                          <a:off x="0" y="0"/>
                          <a:ext cx="5441950" cy="7697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28.5pt;height:606.1pt;mso-wrap-distance-left:0.0pt;mso-wrap-distance-top:0.0pt;mso-wrap-distance-right:0.0pt;mso-wrap-distance-bottom:0.0pt;" stroked="false">
                <v:path textboxrect="0,0,0,0"/>
                <v:imagedata r:id="rId40"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5441950" cy="7697470"/>
                <wp:effectExtent l="0" t="0" r="6350" b="11430"/>
                <wp:docPr id="25" name="图片 7" descr="关于修改《高新区12345热线服务外包工作考核办法》的通知(苏高新城监指〔2026〕8号)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关于修改《高新区12345热线服务外包工作考核办法》的通知(苏高新城监指〔2026〕8号)_23"/>
                        <pic:cNvPicPr>
                          <a:picLocks noChangeAspect="1"/>
                        </pic:cNvPicPr>
                        <pic:nvPr/>
                      </pic:nvPicPr>
                      <pic:blipFill>
                        <a:blip r:embed="rId41"/>
                        <a:stretch/>
                      </pic:blipFill>
                      <pic:spPr bwMode="auto">
                        <a:xfrm>
                          <a:off x="0" y="0"/>
                          <a:ext cx="5441950" cy="7697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28.5pt;height:606.1pt;mso-wrap-distance-left:0.0pt;mso-wrap-distance-top:0.0pt;mso-wrap-distance-right:0.0pt;mso-wrap-distance-bottom:0.0pt;" stroked="false">
                <v:path textboxrect="0,0,0,0"/>
                <v:imagedata r:id="rId41"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5441950" cy="7697470"/>
                <wp:effectExtent l="0" t="0" r="6350" b="11430"/>
                <wp:docPr id="26" name="图片 6" descr="关于修改《高新区12345热线服务外包工作考核办法》的通知(苏高新城监指〔2026〕8号)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关于修改《高新区12345热线服务外包工作考核办法》的通知(苏高新城监指〔2026〕8号)_24"/>
                        <pic:cNvPicPr>
                          <a:picLocks noChangeAspect="1"/>
                        </pic:cNvPicPr>
                        <pic:nvPr/>
                      </pic:nvPicPr>
                      <pic:blipFill>
                        <a:blip r:embed="rId42"/>
                        <a:stretch/>
                      </pic:blipFill>
                      <pic:spPr bwMode="auto">
                        <a:xfrm>
                          <a:off x="0" y="0"/>
                          <a:ext cx="5441950" cy="7697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28.5pt;height:606.1pt;mso-wrap-distance-left:0.0pt;mso-wrap-distance-top:0.0pt;mso-wrap-distance-right:0.0pt;mso-wrap-distance-bottom:0.0pt;" stroked="false">
                <v:path textboxrect="0,0,0,0"/>
                <v:imagedata r:id="rId42"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5441950" cy="7697470"/>
                <wp:effectExtent l="0" t="0" r="6350" b="11430"/>
                <wp:docPr id="27" name="图片 5" descr="关于修改《高新区12345热线服务外包工作考核办法》的通知(苏高新城监指〔2026〕8号)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关于修改《高新区12345热线服务外包工作考核办法》的通知(苏高新城监指〔2026〕8号)_25"/>
                        <pic:cNvPicPr>
                          <a:picLocks noChangeAspect="1"/>
                        </pic:cNvPicPr>
                        <pic:nvPr/>
                      </pic:nvPicPr>
                      <pic:blipFill>
                        <a:blip r:embed="rId43"/>
                        <a:stretch/>
                      </pic:blipFill>
                      <pic:spPr bwMode="auto">
                        <a:xfrm>
                          <a:off x="0" y="0"/>
                          <a:ext cx="5441950" cy="7697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28.5pt;height:606.1pt;mso-wrap-distance-left:0.0pt;mso-wrap-distance-top:0.0pt;mso-wrap-distance-right:0.0pt;mso-wrap-distance-bottom:0.0pt;" stroked="false">
                <v:path textboxrect="0,0,0,0"/>
                <v:imagedata r:id="rId43"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5441950" cy="7697470"/>
                <wp:effectExtent l="0" t="0" r="6350" b="11430"/>
                <wp:docPr id="28" name="图片 4" descr="关于修改《高新区12345热线服务外包工作考核办法》的通知(苏高新城监指〔2026〕8号)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关于修改《高新区12345热线服务外包工作考核办法》的通知(苏高新城监指〔2026〕8号)_26(1)"/>
                        <pic:cNvPicPr>
                          <a:picLocks noChangeAspect="1"/>
                        </pic:cNvPicPr>
                        <pic:nvPr/>
                      </pic:nvPicPr>
                      <pic:blipFill>
                        <a:blip r:embed="rId44"/>
                        <a:stretch/>
                      </pic:blipFill>
                      <pic:spPr bwMode="auto">
                        <a:xfrm>
                          <a:off x="0" y="0"/>
                          <a:ext cx="5441950" cy="7697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28.5pt;height:606.1pt;mso-wrap-distance-left:0.0pt;mso-wrap-distance-top:0.0pt;mso-wrap-distance-right:0.0pt;mso-wrap-distance-bottom:0.0pt;" stroked="false">
                <v:path textboxrect="0,0,0,0"/>
                <v:imagedata r:id="rId44" o:title=""/>
              </v:shape>
            </w:pict>
          </mc:Fallback>
        </mc:AlternateContent>
      </w:r>
      <w:r>
        <w:rPr>
          <w:rFonts w:hint="eastAsia" w:ascii="宋体" w:hAnsi="宋体" w:eastAsia="宋体" w:cs="宋体"/>
          <w:b/>
          <w:bCs/>
          <w:sz w:val="24"/>
          <w:szCs w:val="24"/>
          <w:highlight w:val="none"/>
          <w:lang w:val="en-US" w:eastAsia="zh-CN"/>
        </w:rPr>
        <mc:AlternateContent>
          <mc:Choice Requires="wpg">
            <w:drawing>
              <wp:inline xmlns:wp="http://schemas.openxmlformats.org/drawingml/2006/wordprocessingDrawing" distT="0" distB="0" distL="0" distR="0">
                <wp:extent cx="5441950" cy="7697470"/>
                <wp:effectExtent l="0" t="0" r="6350" b="11430"/>
                <wp:docPr id="29" name="图片 3" descr="关于修改《高新区12345热线服务外包工作考核办法》的通知(苏高新城监指〔2026〕8号)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关于修改《高新区12345热线服务外包工作考核办法》的通知(苏高新城监指〔2026〕8号)_27"/>
                        <pic:cNvPicPr>
                          <a:picLocks noChangeAspect="1"/>
                        </pic:cNvPicPr>
                        <pic:nvPr/>
                      </pic:nvPicPr>
                      <pic:blipFill>
                        <a:blip r:embed="rId45"/>
                        <a:stretch/>
                      </pic:blipFill>
                      <pic:spPr bwMode="auto">
                        <a:xfrm>
                          <a:off x="0" y="0"/>
                          <a:ext cx="5441950" cy="7697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28.5pt;height:606.1pt;mso-wrap-distance-left:0.0pt;mso-wrap-distance-top:0.0pt;mso-wrap-distance-right:0.0pt;mso-wrap-distance-bottom:0.0pt;" stroked="false">
                <v:path textboxrect="0,0,0,0"/>
                <v:imagedata r:id="rId45" o:title=""/>
              </v:shape>
            </w:pict>
          </mc:Fallback>
        </mc:AlternateContent>
      </w:r>
      <w:bookmarkEnd w:id="58"/>
      <w:r/>
      <w:r/>
    </w:p>
    <w:p>
      <w:pPr>
        <w:ind w:left="482"/>
        <w:jc w:val="right"/>
        <w:spacing w:line="360" w:lineRule="auto"/>
        <w:widowControl/>
        <w:rPr>
          <w:rFonts w:hint="eastAsia" w:ascii="宋体" w:hAnsi="宋体" w:eastAsia="宋体" w:cs="宋体"/>
          <w:b/>
          <w:bCs/>
          <w:sz w:val="24"/>
          <w:szCs w:val="24"/>
          <w:highlight w:val="none"/>
          <w:lang w:val="zh-TW"/>
        </w:rPr>
      </w:pP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lang w:eastAsia="en-US"/>
        </w:rPr>
        <w:t xml:space="preserve">（全文完）</w:t>
      </w:r>
      <w:r/>
    </w:p>
    <w:sectPr>
      <w:headerReference w:type="default" r:id="rId11"/>
      <w:headerReference w:type="first" r:id="rId12"/>
      <w:footerReference w:type="default" r:id="rId15"/>
      <w:footerReference w:type="first" r:id="rId16"/>
      <w:footnotePr/>
      <w:endnotePr/>
      <w:type w:val="nextPage"/>
      <w:pgSz w:w="11906" w:h="16838" w:orient="portrait"/>
      <w:pgMar w:top="1077" w:right="1134" w:bottom="1077" w:left="898"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Arial Unicode MS">
    <w:panose1 w:val="020B0604020202020204"/>
  </w:font>
  <w:font w:name="Arial">
    <w:panose1 w:val="020B0604020202020204"/>
  </w:font>
  <w:font w:name="Cambria">
    <w:panose1 w:val="02040503050406030204"/>
  </w:font>
  <w:font w:name="楷体_GB2312">
    <w:panose1 w:val="02010609060101010101"/>
  </w:font>
  <w:font w:name="serif">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rPr>
        <w:rStyle w:val="873"/>
      </w:rPr>
      <w:framePr w:wrap="around" w:vAnchor="text" w:hAnchor="margin" w:xAlign="right" w:y="1"/>
    </w:pPr>
    <w:r>
      <w:fldChar w:fldCharType="begin"/>
    </w:r>
    <w:r>
      <w:rPr>
        <w:rStyle w:val="873"/>
      </w:rPr>
      <w:instrText xml:space="preserve">PAGE  </w:instrText>
    </w:r>
    <w:r>
      <w:fldChar w:fldCharType="end"/>
    </w:r>
    <w:r/>
  </w:p>
  <w:p>
    <w:pPr>
      <w:pStyle w:val="85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2056765</wp:posOffset>
              </wp:positionH>
              <wp:positionV relativeFrom="paragraph">
                <wp:posOffset>0</wp:posOffset>
              </wp:positionV>
              <wp:extent cx="1577975" cy="296545"/>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577975" cy="296545"/>
                      </a:xfrm>
                      <a:prstGeom prst="rect">
                        <a:avLst/>
                      </a:prstGeom>
                      <a:noFill/>
                      <a:ln>
                        <a:noFill/>
                      </a:ln>
                    </wps:spPr>
                    <wps:txbx>
                      <w:txbxContent>
                        <w:p>
                          <w:pPr>
                            <w:pStyle w:val="852"/>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wrap="square" lIns="0" tIns="0" rIns="0" bIns="0">
                      <a:noAutofit/>
                    </wps:bodyPr>
                  </wps:wsp>
                </a:graphicData>
              </a:graphic>
            </wp:anchor>
          </w:drawing>
        </mc:Choice>
        <mc:Fallback>
          <w:pict>
            <v:shape id="shape 0" o:spid="_x0000_s0" o:spt="202" type="#_x0000_t202" style="position:absolute;z-index:251659264;o:allowoverlap:true;o:allowincell:true;mso-position-horizontal-relative:margin;margin-left:161.9pt;mso-position-horizontal:absolute;mso-position-vertical-relative:text;margin-top:0.0pt;mso-position-vertical:absolute;width:124.2pt;height:23.3pt;mso-wrap-distance-left:9.0pt;mso-wrap-distance-top:0.0pt;mso-wrap-distance-right:9.0pt;mso-wrap-distance-bottom:0.0pt;visibility:visible;" filled="f" stroked="f">
              <v:textbox inset="0,0,0,0">
                <w:txbxContent>
                  <w:p>
                    <w:pPr>
                      <w:pStyle w:val="852"/>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right="90"/>
      <w:jc w:val="both"/>
      <w:rPr>
        <w:rFonts w:hint="default" w:ascii="Times New Roman" w:hAnsi="Times New Roman" w:eastAsia="宋体" w:cs="Times New Roman"/>
        <w:u w:val="single"/>
        <w:lang w:val="en-US" w:eastAsia="zh-CN"/>
      </w:rPr>
    </w:pPr>
    <w:r>
      <w:rPr>
        <w:rFonts w:hint="eastAsia" w:eastAsia="宋体"/>
        <w:u w:val="single"/>
      </w:rPr>
      <w:t xml:space="preserve">政府采购公开招标文件                                       招标编号：</w:t>
    </w:r>
    <w:r>
      <w:rPr>
        <w:rFonts w:hint="eastAsia" w:eastAsia="宋体" w:cs="Times New Roman"/>
        <w:u w:val="single"/>
        <w:lang w:eastAsia="zh-CN"/>
      </w:rPr>
      <w:t xml:space="preserve">JSZC-320505-SZHQ-G2026-0011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both"/>
    </w:pPr>
    <w:r>
      <w:rPr>
        <w:rFonts w:hint="eastAsia" w:hAnsi="宋体" w:eastAsia="宋体"/>
      </w:rPr>
      <w:t xml:space="preserve">政府采购</w:t>
    </w:r>
    <w:r>
      <w:rPr>
        <w:rFonts w:hAnsi="宋体" w:eastAsia="宋体"/>
      </w:rPr>
      <w:t xml:space="preserve">招标文件</w:t>
    </w:r>
    <w:r>
      <w:rPr>
        <w:rFonts w:hint="eastAsia" w:eastAsia="宋体"/>
      </w:rPr>
      <w:tab/>
    </w:r>
    <w:r>
      <w:rPr>
        <w:rFonts w:hint="eastAsia" w:eastAsia="宋体"/>
      </w:rPr>
      <w:tab/>
    </w:r>
    <w:r>
      <w:rPr>
        <w:rFonts w:hint="eastAsia" w:ascii="宋体" w:hAnsi="宋体" w:eastAsia="宋体"/>
      </w:rPr>
      <w:t xml:space="preserve">招标编号</w:t>
    </w:r>
    <w:r>
      <w:rPr>
        <w:rFonts w:ascii="宋体" w:hAnsi="宋体" w:eastAsia="宋体"/>
      </w:rPr>
      <w:t xml:space="preserve">：SZZC20</w:t>
    </w:r>
    <w:r>
      <w:rPr>
        <w:rFonts w:hint="eastAsia" w:ascii="宋体" w:hAnsi="宋体" w:eastAsia="宋体"/>
      </w:rPr>
      <w:t xml:space="preserve">20</w:t>
    </w:r>
    <w:r>
      <w:rPr>
        <w:rFonts w:ascii="宋体" w:hAnsi="宋体" w:eastAsia="宋体"/>
      </w:rPr>
      <w:t xml:space="preserve">-</w:t>
    </w:r>
    <w:r>
      <w:rPr>
        <w:rFonts w:hint="eastAsia" w:ascii="宋体" w:hAnsi="宋体" w:eastAsia="宋体"/>
      </w:rPr>
      <w:t xml:space="preserve">N-</w:t>
    </w:r>
    <w:r>
      <w:rPr>
        <w:rFonts w:ascii="宋体" w:hAnsi="宋体" w:eastAsia="宋体"/>
      </w:rPr>
      <w:t xml:space="preserve">G-</w:t>
    </w:r>
    <w:r>
      <w:rPr>
        <w:rFonts w:hint="eastAsia" w:ascii="宋体" w:hAnsi="宋体" w:eastAsia="宋体"/>
      </w:rPr>
      <w:t xml:space="preserve">   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right="90"/>
      <w:jc w:val="both"/>
      <w:rPr>
        <w:rFonts w:eastAsia="宋体"/>
        <w:u w:val="single"/>
      </w:rPr>
    </w:pPr>
    <w:r>
      <w:rPr>
        <w:rFonts w:hint="eastAsia" w:eastAsia="宋体"/>
        <w:u w:val="single"/>
      </w:rPr>
      <w:t xml:space="preserve">政府采购公开招标文件                                          </w:t>
    </w:r>
    <w:r>
      <w:rPr>
        <w:rFonts w:hint="eastAsia" w:eastAsia="宋体"/>
        <w:u w:val="single"/>
        <w:lang w:val="en-US" w:eastAsia="zh-CN"/>
      </w:rPr>
      <w:t xml:space="preserve">      </w:t>
    </w:r>
    <w:r>
      <w:rPr>
        <w:rFonts w:hint="eastAsia" w:eastAsia="宋体"/>
        <w:u w:val="single"/>
      </w:rPr>
      <w:t xml:space="preserve"> 招标编号：</w:t>
    </w:r>
    <w:r>
      <w:rPr>
        <w:rFonts w:hint="eastAsia" w:eastAsia="宋体"/>
        <w:u w:val="single"/>
        <w:lang w:eastAsia="zh-CN"/>
      </w:rPr>
      <w:t xml:space="preserve">JSZC-320505-SZHQ-G2026-0011</w:t>
    </w:r>
    <w:r>
      <w:rPr>
        <w:rFonts w:hint="eastAsia" w:eastAsia="宋体"/>
        <w:u w:val="single"/>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right="90"/>
      <w:jc w:val="both"/>
      <w:rPr>
        <w:rFonts w:eastAsia="宋体"/>
        <w:u w:val="single"/>
      </w:rPr>
    </w:pPr>
    <w:r>
      <w:rPr>
        <w:rFonts w:hint="eastAsia" w:eastAsia="宋体"/>
        <w:u w:val="single"/>
      </w:rPr>
      <w:t xml:space="preserve">政府采购公开招标文件                                             </w:t>
    </w:r>
    <w:r>
      <w:rPr>
        <w:rFonts w:hint="eastAsia" w:eastAsia="宋体"/>
        <w:u w:val="single"/>
        <w:lang w:val="en-US" w:eastAsia="zh-CN"/>
      </w:rPr>
      <w:t xml:space="preserve">     </w:t>
    </w:r>
    <w:r>
      <w:rPr>
        <w:rFonts w:hint="eastAsia" w:eastAsia="宋体"/>
        <w:u w:val="single"/>
      </w:rPr>
      <w:t xml:space="preserve">招标编号：</w:t>
    </w:r>
    <w:r>
      <w:rPr>
        <w:rFonts w:hint="eastAsia" w:eastAsia="宋体"/>
        <w:u w:val="single"/>
        <w:lang w:eastAsia="zh-CN"/>
      </w:rPr>
      <w:t xml:space="preserve">JSZC-320505-SZHQ-G2026-0011</w:t>
    </w:r>
    <w:r>
      <w:rPr>
        <w:rFonts w:hint="eastAsia" w:eastAsia="宋体"/>
        <w:u w:val="single"/>
        <w:lang w:val="en-US" w:eastAsia="zh-CN"/>
      </w:rPr>
      <w:t xml:space="preserve">     </w:t>
    </w:r>
    <w:r>
      <w:rPr>
        <w:rFonts w:hint="eastAsia" w:eastAsia="宋体"/>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4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33"/>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44"/>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3"/>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819">
    <w:name w:val="Heading 1"/>
    <w:basedOn w:val="818"/>
    <w:next w:val="818"/>
    <w:uiPriority w:val="9"/>
    <w:qFormat/>
    <w:pPr>
      <w:keepLines/>
      <w:keepNext/>
      <w:spacing w:before="340" w:after="330" w:line="578" w:lineRule="auto"/>
      <w:outlineLvl w:val="0"/>
    </w:pPr>
    <w:rPr>
      <w:b/>
      <w:sz w:val="44"/>
    </w:rPr>
  </w:style>
  <w:style w:type="paragraph" w:styleId="820">
    <w:name w:val="Heading 2"/>
    <w:basedOn w:val="818"/>
    <w:next w:val="818"/>
    <w:link w:val="1034"/>
    <w:uiPriority w:val="9"/>
    <w:qFormat/>
    <w:pPr>
      <w:keepLines/>
      <w:keepNext/>
      <w:spacing w:before="260" w:after="260" w:line="416" w:lineRule="auto"/>
      <w:outlineLvl w:val="1"/>
    </w:pPr>
    <w:rPr>
      <w:rFonts w:ascii="Cambria" w:hAnsi="Cambria" w:eastAsia="宋体"/>
      <w:b/>
      <w:bCs/>
      <w:sz w:val="32"/>
      <w:szCs w:val="32"/>
    </w:rPr>
  </w:style>
  <w:style w:type="paragraph" w:styleId="821">
    <w:name w:val="Heading 3"/>
    <w:basedOn w:val="818"/>
    <w:next w:val="818"/>
    <w:link w:val="1035"/>
    <w:uiPriority w:val="0"/>
    <w:qFormat/>
    <w:pPr>
      <w:keepLines/>
      <w:keepNext/>
      <w:spacing w:before="260" w:after="260" w:line="416" w:lineRule="auto"/>
      <w:outlineLvl w:val="2"/>
    </w:pPr>
    <w:rPr>
      <w:b/>
      <w:bCs/>
      <w:sz w:val="32"/>
      <w:szCs w:val="32"/>
    </w:rPr>
  </w:style>
  <w:style w:type="paragraph" w:styleId="822">
    <w:name w:val="Heading 4"/>
    <w:basedOn w:val="818"/>
    <w:next w:val="818"/>
    <w:link w:val="889"/>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link w:val="890"/>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891"/>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893"/>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894"/>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toc 7"/>
    <w:next w:val="818"/>
    <w:uiPriority w:val="0"/>
    <w:qFormat/>
    <w:pPr>
      <w:ind w:left="2125"/>
      <w:jc w:val="both"/>
    </w:pPr>
    <w:rPr>
      <w:rFonts w:hint="default" w:ascii="Times New Roman" w:hAnsi="Times New Roman" w:eastAsia="宋体" w:cs="Times New Roman"/>
      <w:sz w:val="21"/>
      <w:lang w:val="en-US" w:eastAsia="zh-CN" w:bidi="ar-SA"/>
    </w:rPr>
  </w:style>
  <w:style w:type="paragraph" w:styleId="831">
    <w:name w:val="Normal Indent"/>
    <w:basedOn w:val="818"/>
    <w:next w:val="818"/>
    <w:link w:val="1036"/>
    <w:uiPriority w:val="0"/>
    <w:unhideWhenUsed/>
    <w:qFormat/>
    <w:pPr>
      <w:ind w:firstLine="420"/>
      <w:jc w:val="left"/>
    </w:pPr>
    <w:rPr>
      <w:sz w:val="24"/>
    </w:rPr>
  </w:style>
  <w:style w:type="paragraph" w:styleId="832">
    <w:name w:val="Caption"/>
    <w:basedOn w:val="818"/>
    <w:next w:val="8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3">
    <w:name w:val="List Bullet"/>
    <w:basedOn w:val="819"/>
    <w:next w:val="818"/>
    <w:uiPriority w:val="99"/>
    <w:unhideWhenUsed/>
    <w:qFormat/>
    <w:pPr>
      <w:numPr>
        <w:ilvl w:val="0"/>
        <w:numId w:val="1"/>
      </w:numPr>
    </w:pPr>
  </w:style>
  <w:style w:type="paragraph" w:styleId="834">
    <w:name w:val="Document Map"/>
    <w:basedOn w:val="818"/>
    <w:link w:val="1037"/>
    <w:uiPriority w:val="99"/>
    <w:unhideWhenUsed/>
    <w:qFormat/>
    <w:rPr>
      <w:rFonts w:ascii="宋体" w:eastAsia="宋体"/>
      <w:sz w:val="18"/>
      <w:szCs w:val="18"/>
    </w:rPr>
  </w:style>
  <w:style w:type="paragraph" w:styleId="835">
    <w:name w:val="annotation text"/>
    <w:basedOn w:val="818"/>
    <w:link w:val="1038"/>
    <w:uiPriority w:val="0"/>
    <w:qFormat/>
    <w:pPr>
      <w:jc w:val="left"/>
    </w:pPr>
  </w:style>
  <w:style w:type="paragraph" w:styleId="836">
    <w:name w:val="Body Text 3"/>
    <w:basedOn w:val="818"/>
    <w:uiPriority w:val="99"/>
    <w:unhideWhenUsed/>
    <w:qFormat/>
    <w:pPr>
      <w:jc w:val="center"/>
    </w:pPr>
    <w:rPr>
      <w:rFonts w:ascii="宋体" w:hAnsi="宋体"/>
    </w:rPr>
  </w:style>
  <w:style w:type="paragraph" w:styleId="837">
    <w:name w:val="Body Text"/>
    <w:basedOn w:val="818"/>
    <w:next w:val="818"/>
    <w:uiPriority w:val="99"/>
    <w:unhideWhenUsed/>
    <w:qFormat/>
    <w:rPr>
      <w:rFonts w:ascii="楷体_GB2312"/>
      <w:b/>
      <w:bCs/>
      <w:sz w:val="28"/>
    </w:rPr>
  </w:style>
  <w:style w:type="paragraph" w:styleId="838">
    <w:name w:val="Body Text Indent"/>
    <w:basedOn w:val="818"/>
    <w:next w:val="839"/>
    <w:link w:val="1039"/>
    <w:uiPriority w:val="99"/>
    <w:unhideWhenUsed/>
    <w:qFormat/>
    <w:pPr>
      <w:ind w:firstLine="570"/>
    </w:pPr>
    <w:rPr>
      <w:rFonts w:ascii="宋体" w:eastAsia="宋体"/>
      <w:sz w:val="28"/>
    </w:rPr>
  </w:style>
  <w:style w:type="paragraph" w:styleId="839">
    <w:name w:val="envelope return"/>
    <w:basedOn w:val="818"/>
    <w:uiPriority w:val="0"/>
    <w:qFormat/>
    <w:rPr>
      <w:rFonts w:ascii="Arial" w:hAnsi="Arial"/>
    </w:rPr>
  </w:style>
  <w:style w:type="paragraph" w:styleId="840">
    <w:name w:val="List Number 3"/>
    <w:basedOn w:val="819"/>
    <w:next w:val="818"/>
    <w:uiPriority w:val="99"/>
    <w:unhideWhenUsed/>
    <w:qFormat/>
    <w:pPr>
      <w:numPr>
        <w:ilvl w:val="0"/>
        <w:numId w:val="2"/>
      </w:numPr>
    </w:pPr>
  </w:style>
  <w:style w:type="paragraph" w:styleId="841">
    <w:name w:val="toc 5"/>
    <w:basedOn w:val="818"/>
    <w:next w:val="818"/>
    <w:uiPriority w:val="39"/>
    <w:unhideWhenUsed/>
    <w:qFormat/>
    <w:pPr>
      <w:ind w:left="1134" w:right="0" w:firstLine="0"/>
      <w:spacing w:after="57"/>
    </w:pPr>
  </w:style>
  <w:style w:type="paragraph" w:styleId="842">
    <w:name w:val="toc 3"/>
    <w:basedOn w:val="818"/>
    <w:next w:val="818"/>
    <w:uiPriority w:val="39"/>
    <w:unhideWhenUsed/>
    <w:qFormat/>
    <w:pPr>
      <w:ind w:left="840"/>
    </w:pPr>
  </w:style>
  <w:style w:type="paragraph" w:styleId="843">
    <w:name w:val="Plain Text"/>
    <w:basedOn w:val="818"/>
    <w:link w:val="1040"/>
    <w:uiPriority w:val="0"/>
    <w:unhideWhenUsed/>
    <w:qFormat/>
    <w:rPr>
      <w:rFonts w:ascii="宋体" w:hAnsi="Courier New"/>
    </w:rPr>
  </w:style>
  <w:style w:type="paragraph" w:styleId="844">
    <w:name w:val="List Bullet 5"/>
    <w:basedOn w:val="819"/>
    <w:next w:val="845"/>
    <w:uiPriority w:val="99"/>
    <w:unhideWhenUsed/>
    <w:qFormat/>
    <w:pPr>
      <w:numPr>
        <w:ilvl w:val="0"/>
        <w:numId w:val="3"/>
      </w:numPr>
    </w:pPr>
  </w:style>
  <w:style w:type="paragraph" w:styleId="845" w:customStyle="1">
    <w:name w:val="正文首行缩进1"/>
    <w:next w:val="840"/>
    <w:uiPriority w:val="0"/>
    <w:qFormat/>
    <w:pPr>
      <w:ind w:left="420" w:firstLine="2724"/>
      <w:spacing w:after="120" w:line="360" w:lineRule="auto"/>
    </w:pPr>
    <w:rPr>
      <w:rFonts w:hint="default" w:ascii="Calibri" w:hAnsi="Calibri" w:eastAsia="宋体" w:cs="宋体"/>
      <w:sz w:val="21"/>
      <w:szCs w:val="22"/>
      <w:lang w:val="en-US" w:eastAsia="zh-CN" w:bidi="ar-SA"/>
    </w:rPr>
  </w:style>
  <w:style w:type="paragraph" w:styleId="846">
    <w:name w:val="toc 8"/>
    <w:basedOn w:val="818"/>
    <w:next w:val="818"/>
    <w:uiPriority w:val="39"/>
    <w:unhideWhenUsed/>
    <w:qFormat/>
    <w:pPr>
      <w:ind w:left="1984" w:right="0" w:firstLine="0"/>
      <w:spacing w:after="57"/>
    </w:pPr>
  </w:style>
  <w:style w:type="paragraph" w:styleId="847">
    <w:name w:val="Date"/>
    <w:basedOn w:val="818"/>
    <w:next w:val="818"/>
    <w:uiPriority w:val="99"/>
    <w:unhideWhenUsed/>
    <w:qFormat/>
    <w:rPr>
      <w:rFonts w:ascii="宋体" w:hAnsi="宋体"/>
      <w:sz w:val="24"/>
    </w:rPr>
  </w:style>
  <w:style w:type="paragraph" w:styleId="848">
    <w:name w:val="Body Text Indent 2"/>
    <w:basedOn w:val="818"/>
    <w:link w:val="1041"/>
    <w:uiPriority w:val="99"/>
    <w:unhideWhenUsed/>
    <w:qFormat/>
    <w:pPr>
      <w:ind w:left="420"/>
      <w:spacing w:after="120" w:line="480" w:lineRule="auto"/>
    </w:pPr>
  </w:style>
  <w:style w:type="paragraph" w:styleId="849">
    <w:name w:val="endnote text"/>
    <w:basedOn w:val="818"/>
    <w:link w:val="1031"/>
    <w:uiPriority w:val="99"/>
    <w:semiHidden/>
    <w:unhideWhenUsed/>
    <w:qFormat/>
    <w:pPr>
      <w:spacing w:after="0" w:line="240" w:lineRule="auto"/>
    </w:pPr>
    <w:rPr>
      <w:sz w:val="20"/>
    </w:rPr>
  </w:style>
  <w:style w:type="paragraph" w:styleId="850">
    <w:name w:val="Balloon Text"/>
    <w:basedOn w:val="818"/>
    <w:next w:val="851"/>
    <w:link w:val="1042"/>
    <w:uiPriority w:val="0"/>
    <w:qFormat/>
    <w:rPr>
      <w:sz w:val="18"/>
      <w:szCs w:val="18"/>
    </w:rPr>
  </w:style>
  <w:style w:type="paragraph" w:styleId="851" w:customStyle="1">
    <w:name w:val="正文缩进1"/>
    <w:next w:val="818"/>
    <w:uiPriority w:val="0"/>
    <w:qFormat/>
    <w:pPr>
      <w:ind w:left="3400"/>
      <w:jc w:val="both"/>
    </w:pPr>
    <w:rPr>
      <w:rFonts w:hint="default" w:ascii="Times New Roman" w:hAnsi="Times New Roman" w:eastAsia="宋体" w:cs="Times New Roman"/>
      <w:sz w:val="21"/>
      <w:lang w:val="en-US" w:eastAsia="zh-CN" w:bidi="ar-SA"/>
    </w:rPr>
  </w:style>
  <w:style w:type="paragraph" w:styleId="852">
    <w:name w:val="Footer"/>
    <w:basedOn w:val="818"/>
    <w:link w:val="1043"/>
    <w:uiPriority w:val="99"/>
    <w:unhideWhenUsed/>
    <w:qFormat/>
    <w:pPr>
      <w:jc w:val="left"/>
      <w:tabs>
        <w:tab w:val="center" w:pos="4153" w:leader="none"/>
        <w:tab w:val="right" w:pos="8306" w:leader="none"/>
      </w:tabs>
    </w:pPr>
    <w:rPr>
      <w:sz w:val="18"/>
    </w:rPr>
  </w:style>
  <w:style w:type="paragraph" w:styleId="853">
    <w:name w:val="Header"/>
    <w:basedOn w:val="818"/>
    <w:link w:val="1044"/>
    <w:uiPriority w:val="99"/>
    <w:unhideWhenUsed/>
    <w:qFormat/>
    <w:pPr>
      <w:jc w:val="center"/>
      <w:tabs>
        <w:tab w:val="center" w:pos="4153" w:leader="none"/>
        <w:tab w:val="right" w:pos="8306" w:leader="none"/>
      </w:tabs>
      <w:pBdr>
        <w:bottom w:val="none" w:color="auto" w:sz="0" w:space="1"/>
      </w:pBdr>
    </w:pPr>
    <w:rPr>
      <w:sz w:val="18"/>
    </w:rPr>
  </w:style>
  <w:style w:type="paragraph" w:styleId="854">
    <w:name w:val="toc 1"/>
    <w:basedOn w:val="818"/>
    <w:next w:val="818"/>
    <w:uiPriority w:val="39"/>
    <w:unhideWhenUsed/>
    <w:qFormat/>
    <w:pPr>
      <w:jc w:val="left"/>
    </w:pPr>
    <w:rPr>
      <w:sz w:val="24"/>
    </w:rPr>
  </w:style>
  <w:style w:type="paragraph" w:styleId="855">
    <w:name w:val="toc 4"/>
    <w:basedOn w:val="818"/>
    <w:next w:val="818"/>
    <w:uiPriority w:val="39"/>
    <w:unhideWhenUsed/>
    <w:qFormat/>
    <w:pPr>
      <w:ind w:left="850" w:right="0" w:firstLine="0"/>
      <w:spacing w:after="57"/>
    </w:pPr>
  </w:style>
  <w:style w:type="paragraph" w:styleId="856">
    <w:name w:val="Subtitle"/>
    <w:basedOn w:val="818"/>
    <w:link w:val="1045"/>
    <w:uiPriority w:val="0"/>
    <w:qFormat/>
    <w:pPr>
      <w:jc w:val="center"/>
      <w:spacing w:before="240" w:after="60" w:line="312" w:lineRule="auto"/>
      <w:outlineLvl w:val="1"/>
    </w:pPr>
    <w:rPr>
      <w:rFonts w:ascii="Arial" w:hAnsi="Arial" w:eastAsia="宋体"/>
      <w:b/>
      <w:bCs/>
      <w:sz w:val="32"/>
      <w:szCs w:val="32"/>
    </w:rPr>
  </w:style>
  <w:style w:type="paragraph" w:styleId="857">
    <w:name w:val="footnote text"/>
    <w:basedOn w:val="818"/>
    <w:link w:val="1030"/>
    <w:uiPriority w:val="99"/>
    <w:semiHidden/>
    <w:unhideWhenUsed/>
    <w:qFormat/>
    <w:pPr>
      <w:spacing w:after="40" w:line="240" w:lineRule="auto"/>
    </w:pPr>
    <w:rPr>
      <w:sz w:val="18"/>
    </w:rPr>
  </w:style>
  <w:style w:type="paragraph" w:styleId="858">
    <w:name w:val="toc 6"/>
    <w:basedOn w:val="818"/>
    <w:next w:val="818"/>
    <w:uiPriority w:val="39"/>
    <w:unhideWhenUsed/>
    <w:qFormat/>
    <w:pPr>
      <w:ind w:left="1417" w:right="0" w:firstLine="0"/>
      <w:spacing w:after="57"/>
    </w:pPr>
  </w:style>
  <w:style w:type="paragraph" w:styleId="859">
    <w:name w:val="Body Text Indent 3"/>
    <w:basedOn w:val="818"/>
    <w:uiPriority w:val="99"/>
    <w:unhideWhenUsed/>
    <w:qFormat/>
    <w:pPr>
      <w:ind w:left="420"/>
      <w:jc w:val="left"/>
      <w:spacing w:after="120"/>
      <w:widowControl/>
    </w:pPr>
    <w:rPr>
      <w:rFonts w:eastAsia="宋体"/>
      <w:sz w:val="16"/>
      <w:szCs w:val="16"/>
    </w:rPr>
  </w:style>
  <w:style w:type="paragraph" w:styleId="860">
    <w:name w:val="table of figures"/>
    <w:basedOn w:val="818"/>
    <w:next w:val="818"/>
    <w:uiPriority w:val="99"/>
    <w:unhideWhenUsed/>
    <w:qFormat/>
    <w:pPr>
      <w:spacing w:after="0" w:afterAutospacing="0"/>
    </w:pPr>
  </w:style>
  <w:style w:type="paragraph" w:styleId="861">
    <w:name w:val="toc 2"/>
    <w:basedOn w:val="818"/>
    <w:next w:val="818"/>
    <w:uiPriority w:val="39"/>
    <w:unhideWhenUsed/>
    <w:qFormat/>
    <w:pPr>
      <w:ind w:left="420"/>
    </w:pPr>
  </w:style>
  <w:style w:type="paragraph" w:styleId="862">
    <w:name w:val="toc 9"/>
    <w:basedOn w:val="818"/>
    <w:next w:val="818"/>
    <w:uiPriority w:val="0"/>
    <w:semiHidden/>
    <w:qFormat/>
    <w:pPr>
      <w:ind w:left="3360"/>
    </w:pPr>
  </w:style>
  <w:style w:type="paragraph" w:styleId="863">
    <w:name w:val="Body Text 2"/>
    <w:basedOn w:val="818"/>
    <w:uiPriority w:val="0"/>
    <w:qFormat/>
    <w:pPr>
      <w:ind w:firstLine="1024"/>
      <w:spacing w:before="0" w:after="120" w:line="480" w:lineRule="auto"/>
    </w:pPr>
  </w:style>
  <w:style w:type="paragraph" w:styleId="864">
    <w:name w:val="Normal (Web)"/>
    <w:basedOn w:val="818"/>
    <w:uiPriority w:val="0"/>
    <w:unhideWhenUsed/>
    <w:qFormat/>
    <w:pPr>
      <w:jc w:val="left"/>
      <w:spacing w:before="100" w:beforeAutospacing="1" w:after="100" w:afterAutospacing="1"/>
      <w:widowControl/>
    </w:pPr>
    <w:rPr>
      <w:rFonts w:ascii="宋体" w:hAnsi="宋体" w:cs="宋体"/>
      <w:sz w:val="24"/>
    </w:rPr>
  </w:style>
  <w:style w:type="paragraph" w:styleId="865">
    <w:name w:val="index 1"/>
    <w:basedOn w:val="818"/>
    <w:next w:val="818"/>
    <w:uiPriority w:val="0"/>
    <w:semiHidden/>
    <w:qFormat/>
  </w:style>
  <w:style w:type="paragraph" w:styleId="866">
    <w:name w:val="Title"/>
    <w:basedOn w:val="818"/>
    <w:next w:val="818"/>
    <w:link w:val="896"/>
    <w:uiPriority w:val="10"/>
    <w:qFormat/>
    <w:pPr>
      <w:contextualSpacing/>
      <w:spacing w:before="300" w:after="200"/>
    </w:pPr>
    <w:rPr>
      <w:sz w:val="48"/>
      <w:szCs w:val="48"/>
    </w:rPr>
  </w:style>
  <w:style w:type="paragraph" w:styleId="867">
    <w:name w:val="annotation subject"/>
    <w:basedOn w:val="835"/>
    <w:next w:val="835"/>
    <w:uiPriority w:val="0"/>
    <w:semiHidden/>
    <w:qFormat/>
    <w:rPr>
      <w:bCs/>
    </w:rPr>
  </w:style>
  <w:style w:type="paragraph" w:styleId="868">
    <w:name w:val="Body Text First Indent"/>
    <w:basedOn w:val="837"/>
    <w:uiPriority w:val="99"/>
    <w:unhideWhenUsed/>
    <w:qFormat/>
    <w:pPr>
      <w:ind w:firstLine="420"/>
    </w:pPr>
  </w:style>
  <w:style w:type="paragraph" w:styleId="869">
    <w:name w:val="Body Text First Indent 2"/>
    <w:basedOn w:val="838"/>
    <w:link w:val="1046"/>
    <w:uiPriority w:val="99"/>
    <w:unhideWhenUsed/>
    <w:qFormat/>
    <w:pPr>
      <w:ind w:left="420" w:firstLine="420"/>
      <w:spacing w:after="120"/>
    </w:pPr>
  </w:style>
  <w:style w:type="table" w:styleId="870">
    <w:name w:val="Table Grid"/>
    <w:basedOn w:val="829"/>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Strong"/>
    <w:basedOn w:val="828"/>
    <w:uiPriority w:val="22"/>
    <w:qFormat/>
    <w:rPr>
      <w:b/>
      <w:bCs/>
    </w:rPr>
  </w:style>
  <w:style w:type="character" w:styleId="872">
    <w:name w:val="endnote reference"/>
    <w:basedOn w:val="828"/>
    <w:uiPriority w:val="99"/>
    <w:semiHidden/>
    <w:unhideWhenUsed/>
    <w:qFormat/>
    <w:rPr>
      <w:vertAlign w:val="superscript"/>
    </w:rPr>
  </w:style>
  <w:style w:type="character" w:styleId="873">
    <w:name w:val="page number"/>
    <w:uiPriority w:val="0"/>
    <w:unhideWhenUsed/>
    <w:qFormat/>
  </w:style>
  <w:style w:type="character" w:styleId="874">
    <w:name w:val="FollowedHyperlink"/>
    <w:uiPriority w:val="99"/>
    <w:unhideWhenUsed/>
    <w:qFormat/>
    <w:rPr>
      <w:color w:val="07519a"/>
      <w:u w:val="none"/>
    </w:rPr>
  </w:style>
  <w:style w:type="character" w:styleId="875">
    <w:name w:val="Emphasis"/>
    <w:uiPriority w:val="20"/>
    <w:qFormat/>
  </w:style>
  <w:style w:type="character" w:styleId="876">
    <w:name w:val="HTML Definition"/>
    <w:uiPriority w:val="99"/>
    <w:unhideWhenUsed/>
    <w:qFormat/>
  </w:style>
  <w:style w:type="character" w:styleId="877">
    <w:name w:val="HTML Variable"/>
    <w:uiPriority w:val="99"/>
    <w:unhideWhenUsed/>
    <w:qFormat/>
    <w:rPr>
      <w:color w:val="666666"/>
      <w:sz w:val="18"/>
      <w:szCs w:val="18"/>
      <w:shd w:val="clear" w:color="auto" w:fill="ffffff"/>
    </w:rPr>
  </w:style>
  <w:style w:type="character" w:styleId="878">
    <w:name w:val="Hyperlink"/>
    <w:uiPriority w:val="99"/>
    <w:unhideWhenUsed/>
    <w:qFormat/>
    <w:rPr>
      <w:color w:val="07519a"/>
      <w:u w:val="none"/>
    </w:rPr>
  </w:style>
  <w:style w:type="character" w:styleId="879">
    <w:name w:val="HTML Code"/>
    <w:uiPriority w:val="99"/>
    <w:unhideWhenUsed/>
    <w:qFormat/>
    <w:rPr>
      <w:rFonts w:hint="default" w:ascii="serif" w:hAnsi="serif" w:eastAsia="serif" w:cs="serif"/>
      <w:sz w:val="21"/>
      <w:szCs w:val="21"/>
    </w:rPr>
  </w:style>
  <w:style w:type="character" w:styleId="880">
    <w:name w:val="annotation reference"/>
    <w:uiPriority w:val="0"/>
    <w:qFormat/>
    <w:rPr>
      <w:sz w:val="21"/>
      <w:szCs w:val="21"/>
    </w:rPr>
  </w:style>
  <w:style w:type="character" w:styleId="881">
    <w:name w:val="HTML Cite"/>
    <w:uiPriority w:val="99"/>
    <w:unhideWhenUsed/>
    <w:qFormat/>
  </w:style>
  <w:style w:type="character" w:styleId="882">
    <w:name w:val="footnote reference"/>
    <w:basedOn w:val="828"/>
    <w:uiPriority w:val="99"/>
    <w:unhideWhenUsed/>
    <w:qFormat/>
    <w:rPr>
      <w:vertAlign w:val="superscript"/>
    </w:rPr>
  </w:style>
  <w:style w:type="character" w:styleId="883">
    <w:name w:val="HTML Keyboard"/>
    <w:uiPriority w:val="99"/>
    <w:unhideWhenUsed/>
    <w:qFormat/>
    <w:rPr>
      <w:rFonts w:ascii="serif" w:hAnsi="serif" w:eastAsia="serif" w:cs="serif"/>
      <w:sz w:val="21"/>
      <w:szCs w:val="21"/>
    </w:rPr>
  </w:style>
  <w:style w:type="character" w:styleId="884">
    <w:name w:val="HTML Sample"/>
    <w:uiPriority w:val="99"/>
    <w:unhideWhenUsed/>
    <w:qFormat/>
    <w:rPr>
      <w:rFonts w:hint="default" w:ascii="serif" w:hAnsi="serif" w:eastAsia="serif" w:cs="serif"/>
      <w:sz w:val="21"/>
      <w:szCs w:val="21"/>
    </w:rPr>
  </w:style>
  <w:style w:type="paragraph" w:styleId="885" w:customStyle="1">
    <w:name w:val="段"/>
    <w:next w:val="818"/>
    <w:uiPriority w:val="0"/>
    <w:qFormat/>
    <w:pPr>
      <w:ind w:firstLine="200"/>
      <w:jc w:val="both"/>
    </w:pPr>
    <w:rPr>
      <w:rFonts w:hint="default" w:ascii="宋体" w:hAnsi="Times New Roman" w:eastAsia="宋体" w:cs="Times New Roman"/>
      <w:sz w:val="21"/>
      <w:lang w:val="en-US" w:eastAsia="zh-CN" w:bidi="ar-SA"/>
    </w:rPr>
  </w:style>
  <w:style w:type="character" w:styleId="886" w:customStyle="1">
    <w:name w:val="Heading 1 Char"/>
    <w:basedOn w:val="828"/>
    <w:uiPriority w:val="9"/>
    <w:qFormat/>
    <w:rPr>
      <w:rFonts w:ascii="Arial" w:hAnsi="Arial" w:eastAsia="Arial" w:cs="Arial"/>
      <w:sz w:val="40"/>
      <w:szCs w:val="40"/>
    </w:rPr>
  </w:style>
  <w:style w:type="character" w:styleId="887" w:customStyle="1">
    <w:name w:val="Heading 2 Char"/>
    <w:basedOn w:val="828"/>
    <w:uiPriority w:val="9"/>
    <w:qFormat/>
    <w:rPr>
      <w:rFonts w:ascii="Arial" w:hAnsi="Arial" w:eastAsia="Arial" w:cs="Arial"/>
      <w:sz w:val="34"/>
    </w:rPr>
  </w:style>
  <w:style w:type="character" w:styleId="888" w:customStyle="1">
    <w:name w:val="Heading 3 Char"/>
    <w:basedOn w:val="828"/>
    <w:uiPriority w:val="9"/>
    <w:qFormat/>
    <w:rPr>
      <w:rFonts w:ascii="Arial" w:hAnsi="Arial" w:eastAsia="Arial" w:cs="Arial"/>
      <w:sz w:val="30"/>
      <w:szCs w:val="30"/>
    </w:rPr>
  </w:style>
  <w:style w:type="character" w:styleId="889" w:customStyle="1">
    <w:name w:val="Heading 4 Char"/>
    <w:basedOn w:val="828"/>
    <w:link w:val="822"/>
    <w:uiPriority w:val="9"/>
    <w:qFormat/>
    <w:rPr>
      <w:rFonts w:ascii="Arial" w:hAnsi="Arial" w:eastAsia="Arial" w:cs="Arial"/>
      <w:b/>
      <w:bCs/>
      <w:sz w:val="26"/>
      <w:szCs w:val="26"/>
    </w:rPr>
  </w:style>
  <w:style w:type="character" w:styleId="890" w:customStyle="1">
    <w:name w:val="Heading 5 Char"/>
    <w:basedOn w:val="828"/>
    <w:link w:val="823"/>
    <w:uiPriority w:val="9"/>
    <w:qFormat/>
    <w:rPr>
      <w:rFonts w:ascii="Arial" w:hAnsi="Arial" w:eastAsia="Arial" w:cs="Arial"/>
      <w:b/>
      <w:bCs/>
      <w:sz w:val="24"/>
      <w:szCs w:val="24"/>
    </w:rPr>
  </w:style>
  <w:style w:type="character" w:styleId="891" w:customStyle="1">
    <w:name w:val="Heading 6 Char"/>
    <w:basedOn w:val="828"/>
    <w:link w:val="824"/>
    <w:uiPriority w:val="9"/>
    <w:qFormat/>
    <w:rPr>
      <w:rFonts w:ascii="Arial" w:hAnsi="Arial" w:eastAsia="Arial" w:cs="Arial"/>
      <w:b/>
      <w:bCs/>
      <w:sz w:val="22"/>
      <w:szCs w:val="22"/>
    </w:rPr>
  </w:style>
  <w:style w:type="character" w:styleId="892" w:customStyle="1">
    <w:name w:val="Heading 7 Char"/>
    <w:basedOn w:val="828"/>
    <w:link w:val="825"/>
    <w:uiPriority w:val="9"/>
    <w:qFormat/>
    <w:rPr>
      <w:rFonts w:ascii="Arial" w:hAnsi="Arial" w:eastAsia="Arial" w:cs="Arial"/>
      <w:b/>
      <w:bCs/>
      <w:i/>
      <w:iCs/>
      <w:sz w:val="22"/>
      <w:szCs w:val="22"/>
    </w:rPr>
  </w:style>
  <w:style w:type="character" w:styleId="893" w:customStyle="1">
    <w:name w:val="Heading 8 Char"/>
    <w:basedOn w:val="828"/>
    <w:link w:val="826"/>
    <w:uiPriority w:val="9"/>
    <w:qFormat/>
    <w:rPr>
      <w:rFonts w:ascii="Arial" w:hAnsi="Arial" w:eastAsia="Arial" w:cs="Arial"/>
      <w:i/>
      <w:iCs/>
      <w:sz w:val="22"/>
      <w:szCs w:val="22"/>
    </w:rPr>
  </w:style>
  <w:style w:type="character" w:styleId="894" w:customStyle="1">
    <w:name w:val="Heading 9 Char"/>
    <w:basedOn w:val="828"/>
    <w:link w:val="827"/>
    <w:uiPriority w:val="9"/>
    <w:qFormat/>
    <w:rPr>
      <w:rFonts w:ascii="Arial" w:hAnsi="Arial" w:eastAsia="Arial" w:cs="Arial"/>
      <w:i/>
      <w:iCs/>
      <w:sz w:val="21"/>
      <w:szCs w:val="21"/>
    </w:rPr>
  </w:style>
  <w:style w:type="paragraph" w:styleId="895">
    <w:name w:val="No Spacing"/>
    <w:uiPriority w:val="1"/>
    <w:qFormat/>
    <w:pPr>
      <w:spacing w:before="0" w:after="0" w:line="240" w:lineRule="auto"/>
    </w:pPr>
    <w:rPr>
      <w:rFonts w:hint="default" w:ascii="Times New Roman" w:hAnsi="Times New Roman" w:eastAsia="宋体" w:cs="Times New Roman"/>
    </w:rPr>
  </w:style>
  <w:style w:type="character" w:styleId="896" w:customStyle="1">
    <w:name w:val="Title Char"/>
    <w:basedOn w:val="828"/>
    <w:link w:val="866"/>
    <w:uiPriority w:val="10"/>
    <w:qFormat/>
    <w:rPr>
      <w:sz w:val="48"/>
      <w:szCs w:val="48"/>
    </w:rPr>
  </w:style>
  <w:style w:type="character" w:styleId="897" w:customStyle="1">
    <w:name w:val="Subtitle Char"/>
    <w:basedOn w:val="828"/>
    <w:uiPriority w:val="11"/>
    <w:qFormat/>
    <w:rPr>
      <w:sz w:val="24"/>
      <w:szCs w:val="24"/>
    </w:rPr>
  </w:style>
  <w:style w:type="paragraph" w:styleId="898">
    <w:name w:val="Quote"/>
    <w:basedOn w:val="818"/>
    <w:next w:val="818"/>
    <w:link w:val="899"/>
    <w:uiPriority w:val="29"/>
    <w:qFormat/>
    <w:pPr>
      <w:ind w:left="720" w:right="720"/>
    </w:pPr>
    <w:rPr>
      <w:i/>
    </w:rPr>
  </w:style>
  <w:style w:type="character" w:styleId="899" w:customStyle="1">
    <w:name w:val="Quote Char"/>
    <w:link w:val="898"/>
    <w:uiPriority w:val="29"/>
    <w:qFormat/>
    <w:rPr>
      <w:i/>
    </w:rPr>
  </w:style>
  <w:style w:type="paragraph" w:styleId="900">
    <w:name w:val="Intense Quote"/>
    <w:basedOn w:val="818"/>
    <w:next w:val="818"/>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Intense Quote Char"/>
    <w:link w:val="900"/>
    <w:uiPriority w:val="30"/>
    <w:qFormat/>
    <w:rPr>
      <w:i/>
    </w:rPr>
  </w:style>
  <w:style w:type="character" w:styleId="902" w:customStyle="1">
    <w:name w:val="Header Char"/>
    <w:basedOn w:val="828"/>
    <w:uiPriority w:val="99"/>
    <w:qFormat/>
  </w:style>
  <w:style w:type="character" w:styleId="903" w:customStyle="1">
    <w:name w:val="Footer Char"/>
    <w:basedOn w:val="828"/>
    <w:uiPriority w:val="99"/>
    <w:qFormat/>
  </w:style>
  <w:style w:type="character" w:styleId="904" w:customStyle="1">
    <w:name w:val="Caption Char"/>
    <w:uiPriority w:val="99"/>
    <w:qFormat/>
  </w:style>
  <w:style w:type="table" w:styleId="905" w:customStyle="1">
    <w:name w:val="Table Grid Light"/>
    <w:basedOn w:val="8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6" w:customStyle="1">
    <w:name w:val="Plain Table 1"/>
    <w:basedOn w:val="8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2"/>
    <w:basedOn w:val="8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3"/>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Plain Table 4"/>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Plain Table 5"/>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Grid Table 1 Light"/>
    <w:basedOn w:val="8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basedOn w:val="82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basedOn w:val="82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basedOn w:val="82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basedOn w:val="82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basedOn w:val="82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basedOn w:val="82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8" w:customStyle="1">
    <w:name w:val="Grid Table 2"/>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basedOn w:val="82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basedOn w:val="82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basedOn w:val="82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basedOn w:val="82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basedOn w:val="82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Grid Table 2 - Accent 6"/>
    <w:basedOn w:val="82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Grid Table 3"/>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basedOn w:val="82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basedOn w:val="82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basedOn w:val="82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basedOn w:val="82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basedOn w:val="82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basedOn w:val="82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4"/>
    <w:basedOn w:val="8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basedOn w:val="82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4" w:customStyle="1">
    <w:name w:val="Grid Table 4 - Accent 2"/>
    <w:basedOn w:val="82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5" w:customStyle="1">
    <w:name w:val="Grid Table 4 - Accent 3"/>
    <w:basedOn w:val="82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6" w:customStyle="1">
    <w:name w:val="Grid Table 4 - Accent 4"/>
    <w:basedOn w:val="82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7" w:customStyle="1">
    <w:name w:val="Grid Table 4 - Accent 5"/>
    <w:basedOn w:val="82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8" w:customStyle="1">
    <w:name w:val="Grid Table 4 - Accent 6"/>
    <w:basedOn w:val="82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9" w:customStyle="1">
    <w:name w:val="Grid Table 5 Dark"/>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1" w:customStyle="1">
    <w:name w:val="Grid Table 5 Dark - Accent 2"/>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2" w:customStyle="1">
    <w:name w:val="Grid Table 5 Dark - Accent 3"/>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3" w:customStyle="1">
    <w:name w:val="Grid Table 5 Dark- Accent 4"/>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4" w:customStyle="1">
    <w:name w:val="Grid Table 5 Dark - Accent 5"/>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5" w:customStyle="1">
    <w:name w:val="Grid Table 5 Dark - Accent 6"/>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6" w:customStyle="1">
    <w:name w:val="Grid Table 6 Colorful"/>
    <w:basedOn w:val="8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Grid Table 6 Colorful - Accent 1"/>
    <w:basedOn w:val="82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8" w:customStyle="1">
    <w:name w:val="Grid Table 6 Colorful - Accent 2"/>
    <w:basedOn w:val="82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9" w:customStyle="1">
    <w:name w:val="Grid Table 6 Colorful - Accent 3"/>
    <w:basedOn w:val="82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0" w:customStyle="1">
    <w:name w:val="Grid Table 6 Colorful - Accent 4"/>
    <w:basedOn w:val="82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1" w:customStyle="1">
    <w:name w:val="Grid Table 6 Colorful - Accent 5"/>
    <w:basedOn w:val="82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2" w:customStyle="1">
    <w:name w:val="Grid Table 6 Colorful - Accent 6"/>
    <w:basedOn w:val="82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7 Colorful"/>
    <w:basedOn w:val="8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Grid Table 7 Colorful - Accent 1"/>
    <w:basedOn w:val="82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82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82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82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82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82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w:basedOn w:val="8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basedOn w:val="82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1 Light - Accent 2"/>
    <w:basedOn w:val="82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3" w:customStyle="1">
    <w:name w:val="List Table 1 Light - Accent 3"/>
    <w:basedOn w:val="82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4" w:customStyle="1">
    <w:name w:val="List Table 1 Light - Accent 4"/>
    <w:basedOn w:val="82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5" w:customStyle="1">
    <w:name w:val="List Table 1 Light - Accent 5"/>
    <w:basedOn w:val="82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List Table 1 Light - Accent 6"/>
    <w:basedOn w:val="82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List Table 2"/>
    <w:basedOn w:val="8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List Table 2 - Accent 1"/>
    <w:basedOn w:val="82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9" w:customStyle="1">
    <w:name w:val="List Table 2 - Accent 2"/>
    <w:basedOn w:val="82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0" w:customStyle="1">
    <w:name w:val="List Table 2 - Accent 3"/>
    <w:basedOn w:val="82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1" w:customStyle="1">
    <w:name w:val="List Table 2 - Accent 4"/>
    <w:basedOn w:val="82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2" w:customStyle="1">
    <w:name w:val="List Table 2 - Accent 5"/>
    <w:basedOn w:val="82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3" w:customStyle="1">
    <w:name w:val="List Table 2 - Accent 6"/>
    <w:basedOn w:val="82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4" w:customStyle="1">
    <w:name w:val="List Table 3"/>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basedOn w:val="82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6" w:customStyle="1">
    <w:name w:val="List Table 3 - Accent 2"/>
    <w:basedOn w:val="82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7" w:customStyle="1">
    <w:name w:val="List Table 3 - Accent 3"/>
    <w:basedOn w:val="82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8" w:customStyle="1">
    <w:name w:val="List Table 3 - Accent 4"/>
    <w:basedOn w:val="82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9" w:customStyle="1">
    <w:name w:val="List Table 3 - Accent 5"/>
    <w:basedOn w:val="82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0" w:customStyle="1">
    <w:name w:val="List Table 3 - Accent 6"/>
    <w:basedOn w:val="82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1" w:customStyle="1">
    <w:name w:val="List Table 4"/>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basedOn w:val="82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4 - Accent 2"/>
    <w:basedOn w:val="82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4" w:customStyle="1">
    <w:name w:val="List Table 4 - Accent 3"/>
    <w:basedOn w:val="82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5" w:customStyle="1">
    <w:name w:val="List Table 4 - Accent 4"/>
    <w:basedOn w:val="82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6" w:customStyle="1">
    <w:name w:val="List Table 4 - Accent 5"/>
    <w:basedOn w:val="82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7" w:customStyle="1">
    <w:name w:val="List Table 4 - Accent 6"/>
    <w:basedOn w:val="82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8" w:customStyle="1">
    <w:name w:val="List Table 5 Dark"/>
    <w:basedOn w:val="8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1"/>
    <w:basedOn w:val="82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basedOn w:val="82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basedOn w:val="82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basedOn w:val="82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basedOn w:val="82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basedOn w:val="82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w:basedOn w:val="8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List Table 6 Colorful - Accent 1"/>
    <w:basedOn w:val="82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7" w:customStyle="1">
    <w:name w:val="List Table 6 Colorful - Accent 2"/>
    <w:basedOn w:val="82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8" w:customStyle="1">
    <w:name w:val="List Table 6 Colorful - Accent 3"/>
    <w:basedOn w:val="82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9" w:customStyle="1">
    <w:name w:val="List Table 6 Colorful - Accent 4"/>
    <w:basedOn w:val="82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0" w:customStyle="1">
    <w:name w:val="List Table 6 Colorful - Accent 5"/>
    <w:basedOn w:val="82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1" w:customStyle="1">
    <w:name w:val="List Table 6 Colorful - Accent 6"/>
    <w:basedOn w:val="82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2" w:customStyle="1">
    <w:name w:val="List Table 7 Colorful"/>
    <w:basedOn w:val="8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List Table 7 Colorful - Accent 1"/>
    <w:basedOn w:val="82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basedOn w:val="82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basedOn w:val="82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basedOn w:val="82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basedOn w:val="82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basedOn w:val="82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9" w:customStyle="1">
    <w:name w:val="Lined - Accent"/>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Lined - Accent 1"/>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1" w:customStyle="1">
    <w:name w:val="Lined - Accent 2"/>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2" w:customStyle="1">
    <w:name w:val="Lined - Accent 3"/>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3" w:customStyle="1">
    <w:name w:val="Lined - Accent 4"/>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4" w:customStyle="1">
    <w:name w:val="Lined - Accent 5"/>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5" w:customStyle="1">
    <w:name w:val="Lined - Accent 6"/>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6" w:customStyle="1">
    <w:name w:val="Bordered &amp; Lined - Accent"/>
    <w:basedOn w:val="8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Bordered &amp; Lined - Accent 1"/>
    <w:basedOn w:val="82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Bordered &amp; Lined - Accent 2"/>
    <w:basedOn w:val="82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Bordered &amp; Lined - Accent 3"/>
    <w:basedOn w:val="82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Bordered &amp; Lined - Accent 4"/>
    <w:basedOn w:val="82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Bordered &amp; Lined - Accent 5"/>
    <w:basedOn w:val="82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Bordered &amp; Lined - Accent 6"/>
    <w:basedOn w:val="82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w:basedOn w:val="8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4" w:customStyle="1">
    <w:name w:val="Bordered - Accent 1"/>
    <w:basedOn w:val="82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5" w:customStyle="1">
    <w:name w:val="Bordered - Accent 2"/>
    <w:basedOn w:val="82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6" w:customStyle="1">
    <w:name w:val="Bordered - Accent 3"/>
    <w:basedOn w:val="82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7" w:customStyle="1">
    <w:name w:val="Bordered - Accent 4"/>
    <w:basedOn w:val="82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8" w:customStyle="1">
    <w:name w:val="Bordered - Accent 5"/>
    <w:basedOn w:val="82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9" w:customStyle="1">
    <w:name w:val="Bordered - Accent 6"/>
    <w:basedOn w:val="82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0" w:customStyle="1">
    <w:name w:val="Footnote Text Char"/>
    <w:link w:val="857"/>
    <w:uiPriority w:val="99"/>
    <w:qFormat/>
    <w:rPr>
      <w:sz w:val="18"/>
    </w:rPr>
  </w:style>
  <w:style w:type="character" w:styleId="1031" w:customStyle="1">
    <w:name w:val="Endnote Text Char"/>
    <w:link w:val="849"/>
    <w:uiPriority w:val="99"/>
    <w:qFormat/>
    <w:rPr>
      <w:sz w:val="20"/>
    </w:rPr>
  </w:style>
  <w:style w:type="paragraph" w:styleId="1032" w:customStyle="1">
    <w:name w:val="TOC Heading"/>
    <w:uiPriority w:val="39"/>
    <w:unhideWhenUsed/>
    <w:qFormat/>
    <w:rPr>
      <w:rFonts w:hint="default" w:ascii="Times New Roman" w:hAnsi="Times New Roman" w:eastAsia="宋体" w:cs="Times New Roman"/>
    </w:rPr>
  </w:style>
  <w:style w:type="paragraph" w:styleId="1033" w:customStyle="1">
    <w:name w:val="目录 51"/>
    <w:next w:val="818"/>
    <w:uiPriority w:val="0"/>
    <w:qFormat/>
    <w:pPr>
      <w:ind w:left="1275"/>
      <w:jc w:val="both"/>
    </w:pPr>
    <w:rPr>
      <w:rFonts w:hint="default" w:ascii="Times New Roman" w:hAnsi="Times New Roman" w:eastAsia="宋体" w:cs="Times New Roman"/>
      <w:sz w:val="21"/>
      <w:lang w:val="en-US" w:eastAsia="zh-CN" w:bidi="ar-SA"/>
    </w:rPr>
  </w:style>
  <w:style w:type="character" w:styleId="1034" w:customStyle="1">
    <w:name w:val="标题 2 Char"/>
    <w:link w:val="820"/>
    <w:uiPriority w:val="9"/>
    <w:qFormat/>
    <w:rPr>
      <w:rFonts w:ascii="Cambria" w:hAnsi="Cambria" w:eastAsia="宋体" w:cs="Times New Roman"/>
      <w:b/>
      <w:bCs/>
      <w:sz w:val="32"/>
      <w:szCs w:val="32"/>
    </w:rPr>
  </w:style>
  <w:style w:type="character" w:styleId="1035" w:customStyle="1">
    <w:name w:val="标题 3 Char"/>
    <w:link w:val="821"/>
    <w:uiPriority w:val="0"/>
    <w:qFormat/>
    <w:rPr>
      <w:rFonts w:eastAsia="楷体_GB2312"/>
      <w:b/>
      <w:bCs/>
      <w:sz w:val="32"/>
      <w:szCs w:val="32"/>
    </w:rPr>
  </w:style>
  <w:style w:type="character" w:styleId="1036" w:customStyle="1">
    <w:name w:val="正文缩进 Char"/>
    <w:link w:val="831"/>
    <w:uiPriority w:val="0"/>
    <w:qFormat/>
    <w:rPr>
      <w:rFonts w:eastAsia="楷体_GB2312"/>
      <w:sz w:val="24"/>
    </w:rPr>
  </w:style>
  <w:style w:type="character" w:styleId="1037" w:customStyle="1">
    <w:name w:val="文档结构图 Char"/>
    <w:link w:val="834"/>
    <w:uiPriority w:val="99"/>
    <w:semiHidden/>
    <w:qFormat/>
    <w:rPr>
      <w:rFonts w:ascii="宋体"/>
      <w:sz w:val="18"/>
      <w:szCs w:val="18"/>
    </w:rPr>
  </w:style>
  <w:style w:type="character" w:styleId="1038" w:customStyle="1">
    <w:name w:val="批注文字 Char"/>
    <w:link w:val="835"/>
    <w:uiPriority w:val="0"/>
    <w:semiHidden/>
    <w:qFormat/>
    <w:rPr>
      <w:rFonts w:eastAsia="楷体_GB2312"/>
      <w:sz w:val="26"/>
    </w:rPr>
  </w:style>
  <w:style w:type="character" w:styleId="1039" w:customStyle="1">
    <w:name w:val="正文文本缩进 Char"/>
    <w:link w:val="838"/>
    <w:uiPriority w:val="99"/>
    <w:qFormat/>
    <w:rPr>
      <w:rFonts w:ascii="宋体"/>
      <w:sz w:val="28"/>
    </w:rPr>
  </w:style>
  <w:style w:type="character" w:styleId="1040" w:customStyle="1">
    <w:name w:val="纯文本 Char"/>
    <w:link w:val="843"/>
    <w:uiPriority w:val="0"/>
    <w:qFormat/>
    <w:rPr>
      <w:rFonts w:ascii="宋体" w:hAnsi="Courier New" w:eastAsia="楷体_GB2312"/>
      <w:sz w:val="26"/>
    </w:rPr>
  </w:style>
  <w:style w:type="character" w:styleId="1041" w:customStyle="1">
    <w:name w:val="正文文本缩进 2 Char"/>
    <w:link w:val="848"/>
    <w:uiPriority w:val="99"/>
    <w:semiHidden/>
    <w:qFormat/>
    <w:rPr>
      <w:rFonts w:eastAsia="楷体_GB2312"/>
      <w:sz w:val="26"/>
    </w:rPr>
  </w:style>
  <w:style w:type="character" w:styleId="1042" w:customStyle="1">
    <w:name w:val="批注框文本 Char"/>
    <w:link w:val="850"/>
    <w:uiPriority w:val="0"/>
    <w:qFormat/>
    <w:rPr>
      <w:rFonts w:eastAsia="楷体_GB2312"/>
      <w:sz w:val="18"/>
      <w:szCs w:val="18"/>
    </w:rPr>
  </w:style>
  <w:style w:type="character" w:styleId="1043" w:customStyle="1">
    <w:name w:val="页脚 Char"/>
    <w:link w:val="852"/>
    <w:uiPriority w:val="99"/>
    <w:qFormat/>
    <w:rPr>
      <w:rFonts w:eastAsia="楷体_GB2312"/>
      <w:sz w:val="18"/>
    </w:rPr>
  </w:style>
  <w:style w:type="character" w:styleId="1044" w:customStyle="1">
    <w:name w:val="页眉 Char"/>
    <w:link w:val="853"/>
    <w:uiPriority w:val="99"/>
    <w:qFormat/>
    <w:rPr>
      <w:rFonts w:eastAsia="楷体_GB2312"/>
      <w:sz w:val="18"/>
    </w:rPr>
  </w:style>
  <w:style w:type="character" w:styleId="1045" w:customStyle="1">
    <w:name w:val="副标题 Char"/>
    <w:link w:val="856"/>
    <w:uiPriority w:val="0"/>
    <w:qFormat/>
    <w:rPr>
      <w:rFonts w:ascii="Arial" w:hAnsi="Arial" w:cs="Arial"/>
      <w:b/>
      <w:bCs/>
      <w:sz w:val="32"/>
      <w:szCs w:val="32"/>
    </w:rPr>
  </w:style>
  <w:style w:type="character" w:styleId="1046" w:customStyle="1">
    <w:name w:val="正文首行缩进 2 Char"/>
    <w:link w:val="869"/>
    <w:uiPriority w:val="99"/>
    <w:qFormat/>
  </w:style>
  <w:style w:type="paragraph" w:styleId="1047" w:customStyle="1">
    <w:name w:val="正文文本1"/>
    <w:basedOn w:val="818"/>
    <w:uiPriority w:val="99"/>
    <w:unhideWhenUsed/>
    <w:qFormat/>
    <w:rPr>
      <w:rFonts w:ascii="楷体_GB2312"/>
      <w:b/>
      <w:bCs/>
      <w:sz w:val="28"/>
    </w:rPr>
  </w:style>
  <w:style w:type="paragraph" w:styleId="1048" w:customStyle="1">
    <w:name w:val="Char Char Char Char Char Char Char Char Char Char Char Char Char"/>
    <w:basedOn w:val="819"/>
    <w:next w:val="818"/>
    <w:uiPriority w:val="0"/>
    <w:qFormat/>
    <w:pPr>
      <w:ind w:firstLine="3584"/>
      <w:spacing w:before="0" w:after="160" w:line="240" w:lineRule="exact"/>
    </w:pPr>
  </w:style>
  <w:style w:type="character" w:styleId="1049" w:customStyle="1">
    <w:name w:val="font61"/>
    <w:uiPriority w:val="0"/>
    <w:qFormat/>
    <w:rPr>
      <w:rFonts w:hint="eastAsia" w:ascii="宋体" w:hAnsi="宋体" w:eastAsia="宋体" w:cs="宋体"/>
      <w:b/>
      <w:color w:val="000000"/>
      <w:sz w:val="20"/>
      <w:szCs w:val="20"/>
      <w:u w:val="none"/>
    </w:rPr>
  </w:style>
  <w:style w:type="character" w:styleId="1050" w:customStyle="1">
    <w:name w:val="bds_nopic2"/>
    <w:uiPriority w:val="0"/>
    <w:qFormat/>
  </w:style>
  <w:style w:type="character" w:styleId="1051" w:customStyle="1">
    <w:name w:val="font41"/>
    <w:uiPriority w:val="0"/>
    <w:qFormat/>
    <w:rPr>
      <w:rFonts w:hint="eastAsia" w:ascii="宋体" w:hAnsi="宋体" w:eastAsia="宋体" w:cs="宋体"/>
      <w:b/>
      <w:color w:val="000000"/>
      <w:sz w:val="24"/>
      <w:szCs w:val="24"/>
      <w:u w:val="none"/>
    </w:rPr>
  </w:style>
  <w:style w:type="character" w:styleId="1052" w:customStyle="1">
    <w:name w:val="正文文本缩进 字符"/>
    <w:uiPriority w:val="99"/>
    <w:qFormat/>
    <w:rPr>
      <w:rFonts w:ascii="宋体"/>
      <w:sz w:val="28"/>
    </w:rPr>
  </w:style>
  <w:style w:type="character" w:styleId="1053" w:customStyle="1">
    <w:name w:val="bds_more"/>
    <w:uiPriority w:val="0"/>
    <w:qFormat/>
  </w:style>
  <w:style w:type="character" w:styleId="1054" w:customStyle="1">
    <w:name w:val="fontstrikethrough"/>
    <w:uiPriority w:val="0"/>
    <w:qFormat/>
    <w:rPr>
      <w:strike/>
    </w:rPr>
  </w:style>
  <w:style w:type="character" w:styleId="1055" w:customStyle="1">
    <w:name w:val="font01"/>
    <w:uiPriority w:val="0"/>
    <w:qFormat/>
    <w:rPr>
      <w:rFonts w:hint="eastAsia" w:ascii="宋体" w:hAnsi="宋体" w:eastAsia="宋体" w:cs="宋体"/>
      <w:color w:val="000000"/>
      <w:sz w:val="20"/>
      <w:szCs w:val="20"/>
      <w:u w:val="none"/>
    </w:rPr>
  </w:style>
  <w:style w:type="character" w:styleId="1056" w:customStyle="1">
    <w:name w:val="bds_more1"/>
    <w:uiPriority w:val="0"/>
    <w:qFormat/>
    <w:rPr>
      <w:rFonts w:hint="eastAsia" w:ascii="宋体" w:hAnsi="宋体" w:eastAsia="宋体" w:cs="宋体"/>
    </w:rPr>
  </w:style>
  <w:style w:type="character" w:styleId="1057" w:customStyle="1">
    <w:name w:val="font81"/>
    <w:basedOn w:val="828"/>
    <w:uiPriority w:val="0"/>
    <w:qFormat/>
    <w:rPr>
      <w:rFonts w:ascii="宋体" w:hAnsi="宋体" w:eastAsia="宋体" w:cs="宋体"/>
      <w:b/>
      <w:color w:val="000000"/>
      <w:sz w:val="24"/>
      <w:szCs w:val="24"/>
      <w:u w:val="none"/>
    </w:rPr>
  </w:style>
  <w:style w:type="character" w:styleId="1058" w:customStyle="1">
    <w:name w:val="font11"/>
    <w:uiPriority w:val="0"/>
    <w:qFormat/>
    <w:rPr>
      <w:rFonts w:hint="eastAsia" w:ascii="宋体" w:hAnsi="宋体" w:eastAsia="宋体" w:cs="宋体"/>
      <w:b/>
      <w:color w:val="000000"/>
      <w:sz w:val="20"/>
      <w:szCs w:val="20"/>
      <w:u w:val="none"/>
    </w:rPr>
  </w:style>
  <w:style w:type="character" w:styleId="1059" w:customStyle="1">
    <w:name w:val="font21"/>
    <w:uiPriority w:val="0"/>
    <w:qFormat/>
    <w:rPr>
      <w:rFonts w:hint="default" w:ascii="Arial" w:hAnsi="Arial" w:cs="Arial"/>
      <w:color w:val="000000"/>
      <w:sz w:val="20"/>
      <w:szCs w:val="20"/>
      <w:u w:val="none"/>
    </w:rPr>
  </w:style>
  <w:style w:type="character" w:styleId="1060" w:customStyle="1">
    <w:name w:val="Plain Text Char1"/>
    <w:link w:val="1061"/>
    <w:uiPriority w:val="0"/>
    <w:qFormat/>
    <w:rPr>
      <w:rFonts w:ascii="宋体" w:hAnsi="Courier New" w:eastAsia="楷体_GB2312"/>
      <w:sz w:val="26"/>
    </w:rPr>
  </w:style>
  <w:style w:type="paragraph" w:styleId="1061" w:customStyle="1">
    <w:name w:val="纯文本1"/>
    <w:basedOn w:val="818"/>
    <w:link w:val="1060"/>
    <w:uiPriority w:val="0"/>
    <w:qFormat/>
    <w:rPr>
      <w:rFonts w:ascii="宋体" w:hAnsi="Courier New"/>
    </w:rPr>
  </w:style>
  <w:style w:type="character" w:styleId="1062" w:customStyle="1">
    <w:name w:val="font71"/>
    <w:basedOn w:val="828"/>
    <w:uiPriority w:val="0"/>
    <w:qFormat/>
    <w:rPr>
      <w:rFonts w:ascii="宋体" w:hAnsi="宋体" w:eastAsia="宋体" w:cs="宋体"/>
      <w:b/>
      <w:color w:val="000000"/>
      <w:sz w:val="24"/>
      <w:szCs w:val="24"/>
      <w:u w:val="none"/>
    </w:rPr>
  </w:style>
  <w:style w:type="character" w:styleId="1063" w:customStyle="1">
    <w:name w:val="_正文段落 Char"/>
    <w:link w:val="1064"/>
    <w:uiPriority w:val="0"/>
    <w:qFormat/>
    <w:rPr>
      <w:rFonts w:ascii="宋体" w:hAnsi="宋体"/>
      <w:sz w:val="24"/>
      <w:szCs w:val="24"/>
    </w:rPr>
  </w:style>
  <w:style w:type="paragraph" w:styleId="1064" w:customStyle="1">
    <w:name w:val="_正文段落"/>
    <w:basedOn w:val="818"/>
    <w:link w:val="1063"/>
    <w:uiPriority w:val="0"/>
    <w:qFormat/>
    <w:pPr>
      <w:ind w:firstLine="480"/>
      <w:spacing w:line="360" w:lineRule="auto"/>
    </w:pPr>
    <w:rPr>
      <w:rFonts w:ascii="宋体" w:hAnsi="宋体" w:eastAsia="宋体"/>
      <w:sz w:val="24"/>
      <w:szCs w:val="24"/>
    </w:rPr>
  </w:style>
  <w:style w:type="character" w:styleId="1065" w:customStyle="1">
    <w:name w:val="fontborder"/>
    <w:uiPriority w:val="0"/>
    <w:qFormat/>
  </w:style>
  <w:style w:type="character" w:styleId="1066" w:customStyle="1">
    <w:name w:val="bds_nopic"/>
    <w:uiPriority w:val="0"/>
    <w:qFormat/>
  </w:style>
  <w:style w:type="character" w:styleId="1067" w:customStyle="1">
    <w:name w:val="bds_nopic1"/>
    <w:uiPriority w:val="0"/>
    <w:qFormat/>
  </w:style>
  <w:style w:type="character" w:styleId="1068" w:customStyle="1">
    <w:name w:val="Plain Text Char Char"/>
    <w:link w:val="1069"/>
    <w:uiPriority w:val="0"/>
    <w:qFormat/>
    <w:rPr>
      <w:rFonts w:ascii="宋体" w:hAnsi="Courier New" w:eastAsia="楷体_GB2312"/>
      <w:sz w:val="26"/>
      <w:lang w:val="en-US" w:eastAsia="zh-CN" w:bidi="ar-SA"/>
    </w:rPr>
  </w:style>
  <w:style w:type="paragraph" w:styleId="1069" w:customStyle="1">
    <w:name w:val="纯文本2"/>
    <w:basedOn w:val="818"/>
    <w:link w:val="1068"/>
    <w:uiPriority w:val="0"/>
    <w:qFormat/>
    <w:rPr>
      <w:rFonts w:ascii="宋体" w:hAnsi="Courier New"/>
    </w:rPr>
  </w:style>
  <w:style w:type="character" w:styleId="1070" w:customStyle="1">
    <w:name w:val="bds_more2"/>
    <w:uiPriority w:val="0"/>
    <w:qFormat/>
  </w:style>
  <w:style w:type="character" w:styleId="1071" w:customStyle="1">
    <w:name w:val="font12"/>
    <w:uiPriority w:val="0"/>
    <w:qFormat/>
    <w:rPr>
      <w:rFonts w:hint="eastAsia" w:ascii="宋体" w:hAnsi="宋体" w:eastAsia="宋体" w:cs="宋体"/>
      <w:b/>
      <w:color w:val="000000"/>
      <w:sz w:val="20"/>
      <w:szCs w:val="20"/>
      <w:u w:val="none"/>
    </w:rPr>
  </w:style>
  <w:style w:type="character" w:styleId="1072" w:customStyle="1">
    <w:name w:val="font51"/>
    <w:uiPriority w:val="0"/>
    <w:qFormat/>
    <w:rPr>
      <w:rFonts w:hint="eastAsia" w:ascii="宋体" w:hAnsi="宋体" w:eastAsia="宋体" w:cs="宋体"/>
      <w:b/>
      <w:color w:val="000000"/>
      <w:sz w:val="24"/>
      <w:szCs w:val="24"/>
      <w:u w:val="none"/>
    </w:rPr>
  </w:style>
  <w:style w:type="character" w:styleId="1073" w:customStyle="1">
    <w:name w:val="font112"/>
    <w:uiPriority w:val="0"/>
    <w:qFormat/>
    <w:rPr>
      <w:rFonts w:hint="eastAsia" w:ascii="宋体" w:hAnsi="宋体" w:eastAsia="宋体" w:cs="宋体"/>
      <w:color w:val="000000"/>
      <w:sz w:val="20"/>
      <w:szCs w:val="20"/>
      <w:u w:val="none"/>
    </w:rPr>
  </w:style>
  <w:style w:type="character" w:styleId="1074" w:customStyle="1">
    <w:name w:val="正文首行缩进 2 Char1"/>
    <w:uiPriority w:val="0"/>
    <w:qFormat/>
  </w:style>
  <w:style w:type="character" w:styleId="1075" w:customStyle="1">
    <w:name w:val="font111"/>
    <w:uiPriority w:val="0"/>
    <w:qFormat/>
    <w:rPr>
      <w:rFonts w:hint="eastAsia" w:ascii="宋体" w:hAnsi="宋体" w:eastAsia="宋体" w:cs="宋体"/>
      <w:color w:val="000000"/>
      <w:sz w:val="20"/>
      <w:szCs w:val="20"/>
      <w:u w:val="none"/>
    </w:rPr>
  </w:style>
  <w:style w:type="paragraph" w:styleId="1076" w:customStyle="1">
    <w:name w:val="正文文本缩进1"/>
    <w:basedOn w:val="818"/>
    <w:next w:val="1077"/>
    <w:uiPriority w:val="0"/>
    <w:qFormat/>
    <w:pPr>
      <w:ind w:firstLine="570"/>
    </w:pPr>
    <w:rPr>
      <w:rFonts w:ascii="宋体" w:eastAsia="宋体"/>
      <w:sz w:val="28"/>
    </w:rPr>
  </w:style>
  <w:style w:type="paragraph" w:styleId="1077" w:customStyle="1">
    <w:name w:val="寄信人地址1"/>
    <w:basedOn w:val="818"/>
    <w:uiPriority w:val="0"/>
    <w:qFormat/>
    <w:pPr>
      <w:ind w:left="0"/>
      <w:widowControl w:val="off"/>
    </w:pPr>
    <w:rPr>
      <w:rFonts w:ascii="Arial" w:hAnsi="Arial" w:eastAsia="宋体" w:cs="Times New Roman"/>
      <w:sz w:val="26"/>
      <w:szCs w:val="24"/>
    </w:rPr>
  </w:style>
  <w:style w:type="paragraph" w:styleId="1078" w:customStyle="1">
    <w:name w:val="p18"/>
    <w:basedOn w:val="818"/>
    <w:uiPriority w:val="0"/>
    <w:qFormat/>
    <w:pPr>
      <w:ind w:firstLine="420"/>
      <w:jc w:val="left"/>
      <w:widowControl/>
    </w:pPr>
    <w:rPr>
      <w:rFonts w:eastAsia="宋体"/>
      <w:sz w:val="24"/>
      <w:szCs w:val="24"/>
    </w:rPr>
  </w:style>
  <w:style w:type="paragraph" w:styleId="1079" w:customStyle="1">
    <w:name w:val="纯文本21"/>
    <w:basedOn w:val="818"/>
    <w:uiPriority w:val="0"/>
    <w:qFormat/>
    <w:rPr>
      <w:rFonts w:ascii="宋体" w:hAnsi="Courier New"/>
    </w:rPr>
  </w:style>
  <w:style w:type="paragraph" w:styleId="1080" w:customStyle="1">
    <w:name w:val="Andy_正文"/>
    <w:basedOn w:val="818"/>
    <w:next w:val="850"/>
    <w:uiPriority w:val="0"/>
    <w:qFormat/>
    <w:pPr>
      <w:ind w:firstLine="480"/>
      <w:spacing w:line="360" w:lineRule="auto"/>
    </w:pPr>
    <w:rPr>
      <w:rFonts w:ascii="Calibri"/>
      <w:sz w:val="24"/>
    </w:rPr>
  </w:style>
  <w:style w:type="paragraph" w:styleId="1081" w:customStyle="1">
    <w:name w:val="Char Char4"/>
    <w:basedOn w:val="818"/>
    <w:next w:val="818"/>
    <w:uiPriority w:val="0"/>
    <w:qFormat/>
    <w:pPr>
      <w:spacing w:line="360" w:lineRule="auto"/>
      <w:shd w:val="clear" w:color="auto" w:fill="000080"/>
    </w:pPr>
  </w:style>
  <w:style w:type="paragraph" w:styleId="1082" w:customStyle="1">
    <w:name w:val="TableOfAuthoring"/>
    <w:basedOn w:val="818"/>
    <w:next w:val="818"/>
    <w:uiPriority w:val="0"/>
    <w:qFormat/>
    <w:pPr>
      <w:ind w:left="420"/>
    </w:pPr>
    <w:rPr>
      <w:rFonts w:ascii="Calibri" w:hAnsi="Calibri"/>
      <w:szCs w:val="24"/>
    </w:rPr>
  </w:style>
  <w:style w:type="paragraph" w:styleId="1083" w:customStyle="1">
    <w:name w:val="列出段落1"/>
    <w:basedOn w:val="818"/>
    <w:uiPriority w:val="34"/>
    <w:qFormat/>
    <w:pPr>
      <w:ind w:firstLine="420"/>
    </w:pPr>
    <w:rPr>
      <w:rFonts w:ascii="Calibri" w:hAnsi="Calibri" w:eastAsia="宋体"/>
    </w:rPr>
  </w:style>
  <w:style w:type="paragraph" w:styleId="1084" w:customStyle="1">
    <w:name w:val="正文缩进111"/>
    <w:basedOn w:val="818"/>
    <w:next w:val="818"/>
    <w:uiPriority w:val="0"/>
    <w:qFormat/>
    <w:pPr>
      <w:ind w:firstLine="420"/>
      <w:jc w:val="left"/>
    </w:pPr>
    <w:rPr>
      <w:sz w:val="24"/>
    </w:rPr>
  </w:style>
  <w:style w:type="paragraph" w:styleId="1085" w:customStyle="1">
    <w:name w:val="表格字体"/>
    <w:basedOn w:val="818"/>
    <w:uiPriority w:val="0"/>
    <w:qFormat/>
    <w:pPr>
      <w:spacing w:line="400" w:lineRule="exact"/>
      <w:widowControl/>
    </w:pPr>
    <w:rPr>
      <w:rFonts w:hint="eastAsia" w:cs="宋体"/>
      <w:bCs/>
      <w:color w:val="000000"/>
      <w:sz w:val="24"/>
      <w:szCs w:val="18"/>
    </w:rPr>
  </w:style>
  <w:style w:type="paragraph" w:styleId="1086"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Char"/>
    <w:basedOn w:val="818"/>
    <w:uiPriority w:val="0"/>
    <w:qFormat/>
    <w:rPr>
      <w:rFonts w:ascii="Tahoma" w:hAnsi="Tahoma" w:eastAsia="宋体"/>
      <w:sz w:val="24"/>
    </w:rPr>
  </w:style>
  <w:style w:type="paragraph" w:styleId="1088" w:customStyle="1">
    <w:name w:val="03 正文"/>
    <w:basedOn w:val="818"/>
    <w:uiPriority w:val="0"/>
    <w:qFormat/>
    <w:pPr>
      <w:ind w:firstLine="420"/>
      <w:spacing w:line="500" w:lineRule="atLeast"/>
      <w:widowControl/>
    </w:pPr>
    <w:rPr>
      <w:szCs w:val="22"/>
    </w:rPr>
  </w:style>
  <w:style w:type="paragraph" w:styleId="1089"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090" w:customStyle="1">
    <w:name w:val="列出段落11"/>
    <w:basedOn w:val="818"/>
    <w:uiPriority w:val="34"/>
    <w:qFormat/>
    <w:pPr>
      <w:ind w:firstLine="420"/>
    </w:pPr>
    <w:rPr>
      <w:rFonts w:ascii="Calibri" w:hAnsi="Calibri" w:eastAsia="宋体"/>
    </w:rPr>
  </w:style>
  <w:style w:type="paragraph" w:styleId="1091" w:customStyle="1">
    <w:name w:val="Style1"/>
    <w:basedOn w:val="818"/>
    <w:uiPriority w:val="0"/>
    <w:qFormat/>
    <w:pPr>
      <w:tabs>
        <w:tab w:val="left" w:pos="-720" w:leader="none"/>
      </w:tabs>
    </w:pPr>
    <w:rPr>
      <w:spacing w:val="-3"/>
      <w:sz w:val="24"/>
      <w:szCs w:val="24"/>
      <w:lang w:val="en-AU" w:eastAsia="en-US"/>
    </w:rPr>
  </w:style>
  <w:style w:type="paragraph" w:styleId="1092" w:customStyle="1">
    <w:name w:val="首行缩进"/>
    <w:basedOn w:val="818"/>
    <w:uiPriority w:val="0"/>
    <w:qFormat/>
    <w:pPr>
      <w:ind w:firstLine="480"/>
    </w:pPr>
    <w:rPr>
      <w:lang w:val="zh-CN"/>
    </w:rPr>
  </w:style>
  <w:style w:type="paragraph" w:styleId="1093">
    <w:name w:val="List Paragraph"/>
    <w:basedOn w:val="818"/>
    <w:uiPriority w:val="0"/>
    <w:qFormat/>
    <w:pPr>
      <w:ind w:firstLine="420"/>
    </w:pPr>
  </w:style>
  <w:style w:type="paragraph" w:styleId="1094" w:customStyle="1">
    <w:name w:val="xl91"/>
    <w:basedOn w:val="819"/>
    <w:next w:val="1095"/>
    <w:uiPriority w:val="0"/>
    <w:qFormat/>
    <w:pPr>
      <w:ind w:firstLine="3584"/>
      <w:spacing w:before="280" w:after="280" w:line="240" w:lineRule="auto"/>
    </w:pPr>
  </w:style>
  <w:style w:type="paragraph" w:styleId="1095" w:customStyle="1">
    <w:name w:val="xl76"/>
    <w:basedOn w:val="819"/>
    <w:next w:val="863"/>
    <w:uiPriority w:val="0"/>
    <w:qFormat/>
    <w:pPr>
      <w:ind w:firstLine="3584"/>
      <w:jc w:val="center"/>
      <w:spacing w:before="280" w:after="280" w:line="240" w:lineRule="auto"/>
    </w:pPr>
  </w:style>
  <w:style w:type="paragraph" w:styleId="1096" w:customStyle="1">
    <w:name w:val="目录 21"/>
    <w:next w:val="818"/>
    <w:uiPriority w:val="0"/>
    <w:qFormat/>
    <w:pPr>
      <w:jc w:val="both"/>
    </w:pPr>
    <w:rPr>
      <w:rFonts w:hint="default" w:ascii="Times New Roman" w:hAnsi="Times New Roman" w:eastAsia="宋体" w:cs="Times New Roman"/>
      <w:sz w:val="21"/>
      <w:lang w:val="en-US" w:eastAsia="zh-CN" w:bidi="ar-SA"/>
    </w:rPr>
  </w:style>
  <w:style w:type="paragraph" w:styleId="1097" w:customStyle="1">
    <w:name w:val="正文1"/>
    <w:basedOn w:val="818"/>
    <w:next w:val="818"/>
    <w:uiPriority w:val="0"/>
    <w:qFormat/>
    <w:pPr>
      <w:ind w:left="420" w:firstLine="527"/>
      <w:spacing w:before="120" w:line="360" w:lineRule="auto"/>
    </w:pPr>
    <w:rPr>
      <w:rFonts w:ascii="宋体" w:hAnsi="宋体"/>
    </w:rPr>
  </w:style>
  <w:style w:type="paragraph" w:styleId="1098" w:customStyle="1">
    <w:name w:val="_Style 11"/>
    <w:basedOn w:val="838"/>
    <w:next w:val="868"/>
    <w:uiPriority w:val="0"/>
    <w:unhideWhenUsed/>
    <w:qFormat/>
    <w:pPr>
      <w:ind w:firstLine="420"/>
      <w:spacing w:line="360" w:lineRule="exact"/>
    </w:pPr>
    <w:rPr>
      <w:rFonts w:ascii="Times New Roman"/>
    </w:rPr>
  </w:style>
  <w:style w:type="paragraph" w:styleId="1099" w:customStyle="1">
    <w:name w:val="正文首行缩进两字符"/>
    <w:basedOn w:val="818"/>
    <w:uiPriority w:val="0"/>
    <w:qFormat/>
    <w:pPr>
      <w:ind w:firstLine="200"/>
      <w:spacing w:line="360" w:lineRule="auto"/>
    </w:pPr>
    <w:rPr>
      <w:rFonts w:eastAsia="宋体"/>
      <w:sz w:val="21"/>
      <w:szCs w:val="24"/>
    </w:rPr>
  </w:style>
  <w:style w:type="paragraph" w:styleId="1100" w:customStyle="1">
    <w:name w:val="_Style 1"/>
    <w:basedOn w:val="818"/>
    <w:uiPriority w:val="34"/>
    <w:qFormat/>
    <w:pPr>
      <w:ind w:firstLine="420"/>
    </w:pPr>
  </w:style>
  <w:style w:type="paragraph" w:styleId="1101" w:customStyle="1">
    <w:name w:val="Plain Text1"/>
    <w:basedOn w:val="818"/>
    <w:uiPriority w:val="0"/>
    <w:qFormat/>
    <w:rPr>
      <w:rFonts w:hint="eastAsia" w:ascii="宋体" w:hAnsi="Courier New"/>
    </w:rPr>
  </w:style>
  <w:style w:type="paragraph" w:styleId="1102" w:customStyle="1">
    <w:name w:val="Default"/>
    <w:uiPriority w:val="99"/>
    <w:qFormat/>
    <w:pPr>
      <w:ind w:firstLine="5120"/>
      <w:widowControl w:val="off"/>
    </w:pPr>
    <w:rPr>
      <w:rFonts w:hint="default" w:ascii="Calibri" w:hAnsi="Calibri" w:eastAsia="宋体" w:cs="宋体"/>
      <w:sz w:val="21"/>
      <w:szCs w:val="22"/>
      <w:lang w:val="en-US" w:eastAsia="zh-CN" w:bidi="ar-SA"/>
    </w:rPr>
  </w:style>
  <w:style w:type="paragraph" w:styleId="1103" w:customStyle="1">
    <w:name w:val="正文文本缩进11"/>
    <w:basedOn w:val="818"/>
    <w:next w:val="818"/>
    <w:uiPriority w:val="0"/>
    <w:qFormat/>
    <w:pPr>
      <w:ind w:firstLine="570"/>
    </w:pPr>
    <w:rPr>
      <w:rFonts w:ascii="宋体" w:eastAsia="宋体"/>
      <w:sz w:val="28"/>
    </w:rPr>
  </w:style>
  <w:style w:type="paragraph" w:styleId="1104" w:customStyle="1">
    <w:name w:val="font7"/>
    <w:basedOn w:val="818"/>
    <w:uiPriority w:val="0"/>
    <w:qFormat/>
    <w:pPr>
      <w:jc w:val="left"/>
      <w:spacing w:before="100" w:beforeAutospacing="1" w:after="100" w:afterAutospacing="1"/>
      <w:widowControl/>
    </w:pPr>
    <w:rPr>
      <w:rFonts w:eastAsia="宋体"/>
      <w:sz w:val="20"/>
    </w:rPr>
  </w:style>
  <w:style w:type="paragraph" w:styleId="1105" w:customStyle="1">
    <w:name w:val="_Style 27"/>
    <w:basedOn w:val="818"/>
    <w:next w:val="1093"/>
    <w:uiPriority w:val="34"/>
    <w:qFormat/>
    <w:pPr>
      <w:ind w:firstLine="420"/>
    </w:pPr>
    <w:rPr>
      <w:szCs w:val="22"/>
    </w:rPr>
  </w:style>
  <w:style w:type="paragraph" w:styleId="1106" w:customStyle="1">
    <w:name w:val="p0"/>
    <w:basedOn w:val="818"/>
    <w:uiPriority w:val="0"/>
    <w:qFormat/>
    <w:pPr>
      <w:jc w:val="left"/>
      <w:widowControl/>
    </w:pPr>
    <w:rPr>
      <w:rFonts w:eastAsia="宋体"/>
      <w:sz w:val="24"/>
      <w:szCs w:val="24"/>
    </w:rPr>
  </w:style>
  <w:style w:type="paragraph" w:styleId="1107" w:customStyle="1">
    <w:name w:val="正文缩进11"/>
    <w:basedOn w:val="818"/>
    <w:next w:val="818"/>
    <w:uiPriority w:val="0"/>
    <w:qFormat/>
    <w:pPr>
      <w:ind w:firstLine="420"/>
      <w:jc w:val="left"/>
    </w:pPr>
    <w:rPr>
      <w:sz w:val="24"/>
    </w:rPr>
  </w:style>
  <w:style w:type="character" w:styleId="1108" w:customStyle="1">
    <w:name w:val="font91"/>
    <w:basedOn w:val="828"/>
    <w:uiPriority w:val="0"/>
    <w:qFormat/>
    <w:rPr>
      <w:rFonts w:hint="default" w:ascii="Arial" w:hAnsi="Arial" w:cs="Arial"/>
      <w:color w:val="000000"/>
      <w:sz w:val="20"/>
      <w:szCs w:val="20"/>
      <w:u w:val="none"/>
    </w:rPr>
  </w:style>
  <w:style w:type="character" w:styleId="1109" w:customStyle="1">
    <w:name w:val="first-child"/>
    <w:basedOn w:val="828"/>
    <w:uiPriority w:val="0"/>
    <w:qFormat/>
  </w:style>
  <w:style w:type="character" w:styleId="1110" w:customStyle="1">
    <w:name w:val="dropselect_box"/>
    <w:basedOn w:val="828"/>
    <w:uiPriority w:val="0"/>
    <w:qFormat/>
  </w:style>
  <w:style w:type="numbering" w:styleId="11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5c5a3f3e-0eef-4323-bdfc-dec97f17154e</errorID>
      <errorWord>/）</errorWord>
      <group>L1_Punc</group>
      <groupName>标点问题</groupName>
      <ability>L2_Punc</ability>
      <abilityName>标点符号检查</abilityName>
      <candidateList>
        <item>）</item>
      </candidateList>
      <explain/>
      <paraID> 15C4EFC</paraID>
      <start>36</start>
      <end>38</end>
      <status>unmodified</status>
      <modifiedWord/>
      <trackRevisions>false</trackRevisions>
    </reviewItem>
    <reviewItem>
      <errorID>63116374-2b61-416e-9fb3-cb3d3e870903</errorID>
      <errorWord>/）</errorWord>
      <group>L1_Punc</group>
      <groupName>标点问题</groupName>
      <ability>L2_Punc</ability>
      <abilityName>标点符号检查</abilityName>
      <candidateList>
        <item>）</item>
      </candidateList>
      <explain/>
      <paraID>742E092E</paraID>
      <start>36</start>
      <end>38</end>
      <status>unmodified</status>
      <modifiedWord/>
      <trackRevisions>false</trackRevisions>
    </reviewItem>
    <reviewItem>
      <errorID>e94493ca-4b08-4808-a082-616b68cb2a88</errorID>
      <errorWord>(</errorWord>
      <group>L1_Format</group>
      <groupName>格式问题</groupName>
      <ability>L2_HalfPunc</ability>
      <abilityName>全半角检查</abilityName>
      <candidateList>
        <item>（</item>
      </candidateList>
      <explain>文本全半角错误。</explain>
      <paraID>6AFCC0C7</paraID>
      <start>152</start>
      <end>153</end>
      <status>unmodified</status>
      <modifiedWord/>
      <trackRevisions>false</trackRevisions>
    </reviewItem>
    <reviewItem>
      <errorID>d7edc643-e0df-4f46-a47e-8f7f1d549107</errorID>
      <errorWord>)</errorWord>
      <group>L1_Format</group>
      <groupName>格式问题</groupName>
      <ability>L2_HalfPunc</ability>
      <abilityName>全半角检查</abilityName>
      <candidateList>
        <item>）</item>
      </candidateList>
      <explain>文本全半角错误。</explain>
      <paraID>6AFCC0C7</paraID>
      <start>154</start>
      <end>155</end>
      <status>unmodified</status>
      <modifiedWord/>
      <trackRevisions>false</trackRevisions>
    </reviewItem>
    <reviewItem>
      <errorID>dba51fe7-e324-4f6d-bd9c-e8974704277f</errorID>
      <errorWord>/）</errorWord>
      <group>L1_Punc</group>
      <groupName>标点问题</groupName>
      <ability>L2_Punc</ability>
      <abilityName>标点符号检查</abilityName>
      <candidateList>
        <item>）</item>
      </candidateList>
      <explain/>
      <paraID> 7C67425</paraID>
      <start>36</start>
      <end>38</end>
      <status>unmodified</status>
      <modifiedWord/>
      <trackRevisions>false</trackRevisions>
    </reviewItem>
    <reviewItem>
      <errorID>049a3e07-3c43-4446-b755-c006553dcfb0</errorID>
      <errorWord>/）</errorWord>
      <group>L1_Punc</group>
      <groupName>标点问题</groupName>
      <ability>L2_Punc</ability>
      <abilityName>标点符号检查</abilityName>
      <candidateList>
        <item>）</item>
      </candidateList>
      <explain/>
      <paraID>6A95A036</paraID>
      <start>76</start>
      <end>78</end>
      <status>unmodified</status>
      <modifiedWord/>
      <trackRevisions>false</trackRevisions>
    </reviewItem>
    <reviewItem>
      <errorID>3c503378-e479-4992-96de-fe90a5adf5c9</errorID>
      <errorWord>解锁</errorWord>
      <group>L1_Official</group>
      <groupName>公文问题</groupName>
      <ability>L2_Official</ability>
      <abilityName>公文问题</abilityName>
      <candidateList/>
      <explain>公文中禁止出现该词语</explain>
      <paraID>4FAA4AED</paraID>
      <start>58</start>
      <end>60</end>
      <status>unmodified</status>
      <modifiedWord/>
      <trackRevisions>false</trackRevisions>
    </reviewItem>
    <reviewItem>
      <errorID>4298c951-2926-42cb-9976-da071ef15399</errorID>
      <errorWord>解锁</errorWord>
      <group>L1_Official</group>
      <groupName>公文问题</groupName>
      <ability>L2_Official</ability>
      <abilityName>公文问题</abilityName>
      <candidateList/>
      <explain>公文中禁止出现该词语</explain>
      <paraID>4FAA4AED</paraID>
      <start>81</start>
      <end>83</end>
      <status>unmodified</status>
      <modifiedWord/>
      <trackRevisions>false</trackRevisions>
    </reviewItem>
    <reviewItem>
      <errorID>59ca7228-3f00-450f-9c14-5577ffe3c892</errorID>
      <errorWord>本</errorWord>
      <group>L1_Word</group>
      <groupName>字词问题</groupName>
      <ability>L2_Typo</ability>
      <abilityName>字词错误</abilityName>
      <candidateList>
        <item>本次</item>
      </candidateList>
      <explain/>
      <paraID>6B93E790</paraID>
      <start>3</start>
      <end>4</end>
      <status>ignored</status>
      <modifiedWord/>
      <trackRevisions>false</trackRevisions>
    </reviewItem>
    <reviewItem>
      <errorID>26feff1d-9548-4a94-9938-afebbcbfe5b8</errorID>
      <errorWord>：</errorWord>
      <group>L1_Punc</group>
      <groupName>标点问题</groupName>
      <ability>L2_Punc</ability>
      <abilityName>标点符号检查</abilityName>
      <candidateList/>
      <explain/>
      <paraID>4C520AEE</paraID>
      <start>37</start>
      <end>38</end>
      <status>ignored</status>
      <modifiedWord/>
      <trackRevisions>false</trackRevisions>
    </reviewItem>
    <reviewItem>
      <errorID>752a22cd-2242-449e-91a0-0c2c0316ee26</errorID>
      <errorWord>做出</errorWord>
      <group>L1_Word</group>
      <groupName>字词问题</groupName>
      <ability>L2_Typo</ability>
      <abilityName>字词错误</abilityName>
      <candidateList>
        <item>作出</item>
      </candidateList>
      <explain/>
      <paraID>510B35D0</paraID>
      <start>16</start>
      <end>18</end>
      <status>ignored</status>
      <modifiedWord/>
      <trackRevisions>false</trackRevisions>
    </reviewItem>
    <reviewItem>
      <errorID>54cdb281-0cd0-4771-af1d-3c9a82a6588c</errorID>
      <errorWord>：</errorWord>
      <group>L1_Punc</group>
      <groupName>标点问题</groupName>
      <ability>L2_Punc</ability>
      <abilityName>标点符号检查</abilityName>
      <candidateList/>
      <explain/>
      <paraID>4DD6D485</paraID>
      <start>26</start>
      <end>27</end>
      <status>ignored</status>
      <modifiedWord/>
      <trackRevisions>false</trackRevisions>
    </reviewItem>
    <reviewItem>
      <errorID>67a47406-5da7-4f17-8af4-ce7ad2d9c29a</errorID>
      <errorWord>：</errorWord>
      <group>L1_Punc</group>
      <groupName>标点问题</groupName>
      <ability>L2_Punc</ability>
      <abilityName>标点符号检查</abilityName>
      <candidateList/>
      <explain/>
      <paraID>327BD5BF</paraID>
      <start>28</start>
      <end>29</end>
      <status>ignored</status>
      <modifiedWord/>
      <trackRevisions>false</trackRevisions>
    </reviewItem>
    <reviewItem>
      <errorID>9a8ecaed-4add-47e6-b572-6673fd6fbbc4</errorID>
      <errorWord>须</errorWord>
      <group>L1_Word</group>
      <groupName>字词问题</groupName>
      <ability>L2_Typo</ability>
      <abilityName>字词错误</abilityName>
      <candidateList>
        <item>需</item>
      </candidateList>
      <explain>存在发音相同字词的误用。</explain>
      <paraID>5B24F378</paraID>
      <start>83</start>
      <end>84</end>
      <status>ignored</status>
      <modifiedWord/>
      <trackRevisions>false</trackRevisions>
    </reviewItem>
    <reviewItem>
      <errorID>21865755-c147-4db4-b2b6-e6de5e0a020a</errorID>
      <errorWord>去年</errorWord>
      <group>L1_Knowledge</group>
      <groupName>知识性问题</groupName>
      <ability>L2_Time</ability>
      <abilityName>日期时间</abilityName>
      <candidateList/>
      <explain>在公文场景，请避免使用“去年”这种模糊表述。</explain>
      <paraID> 52D53C9</paraID>
      <start>237</start>
      <end>239</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C474838-9B61-457C-B779-0FC9A10303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wei</dc:creator>
  <cp:lastModifiedBy>王雨</cp:lastModifiedBy>
  <cp:revision>41</cp:revision>
  <dcterms:created xsi:type="dcterms:W3CDTF">2025-06-30T06:11:00Z</dcterms:created>
  <dcterms:modified xsi:type="dcterms:W3CDTF">2026-05-15T08:41:46Z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E8623A0832834486AFCC5B8EBC1028D6_13</vt:lpwstr>
  </property>
  <property fmtid="{D5CDD505-2E9C-101B-9397-08002B2CF9AE}" pid="4" name="KSOTemplateDocerSaveRecord">
    <vt:lpwstr>eyJoZGlkIjoiOGJmMDA2NGQyMzZlNjM5MzA0YmFjNTc5NjdkZmMxODQiLCJ1c2VySWQiOiIxMDE3ODAyNzY3In0=</vt:lpwstr>
  </property>
</Properties>
</file>